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52" w:rsidRDefault="00516452" w:rsidP="00AC72E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КВНЗ «Харківська академія неперервної освіти»</w:t>
      </w:r>
    </w:p>
    <w:p w:rsidR="00516452" w:rsidRDefault="00516452" w:rsidP="00AC72E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Центр формування здорового способу життя</w:t>
      </w:r>
    </w:p>
    <w:p w:rsidR="00516452" w:rsidRDefault="00516452" w:rsidP="00AC72E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516452" w:rsidRPr="00FE57DA" w:rsidRDefault="00516452" w:rsidP="00AC72E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FE57DA">
        <w:rPr>
          <w:rFonts w:ascii="Times New Roman" w:hAnsi="Times New Roman" w:cs="Times New Roman"/>
          <w:b/>
          <w:bCs/>
          <w:sz w:val="32"/>
          <w:szCs w:val="32"/>
          <w:lang w:val="uk-UA"/>
        </w:rPr>
        <w:t>Критерії оцінювання діяльності вчителя основ здоров’я</w:t>
      </w:r>
    </w:p>
    <w:tbl>
      <w:tblPr>
        <w:tblW w:w="153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1446"/>
        <w:gridCol w:w="993"/>
        <w:gridCol w:w="141"/>
        <w:gridCol w:w="992"/>
        <w:gridCol w:w="1134"/>
      </w:tblGrid>
      <w:tr w:rsidR="00516452" w:rsidRPr="000F1BA9">
        <w:trPr>
          <w:trHeight w:val="510"/>
        </w:trPr>
        <w:tc>
          <w:tcPr>
            <w:tcW w:w="675" w:type="dxa"/>
            <w:vMerge w:val="restart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</w:t>
            </w:r>
          </w:p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з/п</w:t>
            </w:r>
          </w:p>
        </w:tc>
        <w:tc>
          <w:tcPr>
            <w:tcW w:w="11446" w:type="dxa"/>
            <w:vMerge w:val="restart"/>
          </w:tcPr>
          <w:p w:rsidR="00516452" w:rsidRPr="000F1BA9" w:rsidRDefault="00516452" w:rsidP="000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Критерії оцінювання</w:t>
            </w:r>
          </w:p>
        </w:tc>
        <w:tc>
          <w:tcPr>
            <w:tcW w:w="3260" w:type="dxa"/>
            <w:gridSpan w:val="4"/>
          </w:tcPr>
          <w:p w:rsidR="00516452" w:rsidRPr="000F1BA9" w:rsidRDefault="00516452" w:rsidP="000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Ступінь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вираження </w:t>
            </w:r>
          </w:p>
        </w:tc>
      </w:tr>
      <w:tr w:rsidR="00516452" w:rsidRPr="000F1BA9">
        <w:trPr>
          <w:trHeight w:val="225"/>
        </w:trPr>
        <w:tc>
          <w:tcPr>
            <w:tcW w:w="675" w:type="dxa"/>
            <w:vMerge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446" w:type="dxa"/>
            <w:vMerge/>
          </w:tcPr>
          <w:p w:rsidR="00516452" w:rsidRPr="000F1BA9" w:rsidRDefault="00516452" w:rsidP="000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93" w:type="dxa"/>
          </w:tcPr>
          <w:p w:rsidR="00516452" w:rsidRPr="00773904" w:rsidRDefault="00516452" w:rsidP="000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1бал</w:t>
            </w:r>
          </w:p>
        </w:tc>
        <w:tc>
          <w:tcPr>
            <w:tcW w:w="1133" w:type="dxa"/>
            <w:gridSpan w:val="2"/>
          </w:tcPr>
          <w:p w:rsidR="00516452" w:rsidRPr="000F1BA9" w:rsidRDefault="00516452" w:rsidP="000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 бали</w:t>
            </w:r>
          </w:p>
        </w:tc>
        <w:tc>
          <w:tcPr>
            <w:tcW w:w="1134" w:type="dxa"/>
          </w:tcPr>
          <w:p w:rsidR="00516452" w:rsidRPr="000F1BA9" w:rsidRDefault="00516452" w:rsidP="000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 бали</w:t>
            </w:r>
          </w:p>
        </w:tc>
      </w:tr>
      <w:tr w:rsidR="00516452" w:rsidRPr="000F1BA9">
        <w:tc>
          <w:tcPr>
            <w:tcW w:w="15381" w:type="dxa"/>
            <w:gridSpan w:val="6"/>
            <w:shd w:val="clear" w:color="auto" w:fill="D9D9D9"/>
          </w:tcPr>
          <w:p w:rsidR="00516452" w:rsidRPr="00FE57DA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E57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 блок: Науково-теоретична підготовка</w:t>
            </w:r>
          </w:p>
        </w:tc>
      </w:tr>
      <w:tr w:rsidR="00516452" w:rsidRPr="000F1BA9">
        <w:tc>
          <w:tcPr>
            <w:tcW w:w="675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1446" w:type="dxa"/>
          </w:tcPr>
          <w:p w:rsidR="00516452" w:rsidRPr="000F1BA9" w:rsidRDefault="00516452" w:rsidP="00AC7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Знання теоретичних основ науки з предмета вивчення </w:t>
            </w:r>
          </w:p>
        </w:tc>
        <w:tc>
          <w:tcPr>
            <w:tcW w:w="1134" w:type="dxa"/>
            <w:gridSpan w:val="2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452" w:rsidRPr="000F1BA9">
        <w:tc>
          <w:tcPr>
            <w:tcW w:w="675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1446" w:type="dxa"/>
          </w:tcPr>
          <w:p w:rsidR="00516452" w:rsidRPr="000F1BA9" w:rsidRDefault="00516452" w:rsidP="00AC7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Знання методів науки з предмета вивчення </w:t>
            </w:r>
          </w:p>
        </w:tc>
        <w:tc>
          <w:tcPr>
            <w:tcW w:w="1134" w:type="dxa"/>
            <w:gridSpan w:val="2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452" w:rsidRPr="00A8030C">
        <w:tc>
          <w:tcPr>
            <w:tcW w:w="675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1446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історії розвитку науки і сучасних її досягнень</w:t>
            </w:r>
          </w:p>
        </w:tc>
        <w:tc>
          <w:tcPr>
            <w:tcW w:w="1134" w:type="dxa"/>
            <w:gridSpan w:val="2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452" w:rsidRPr="000F1BA9">
        <w:tc>
          <w:tcPr>
            <w:tcW w:w="15381" w:type="dxa"/>
            <w:gridSpan w:val="6"/>
            <w:shd w:val="clear" w:color="auto" w:fill="D9D9D9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ІІ блок: Методична підготовка</w:t>
            </w:r>
          </w:p>
        </w:tc>
      </w:tr>
      <w:tr w:rsidR="00516452" w:rsidRPr="000F1BA9">
        <w:tc>
          <w:tcPr>
            <w:tcW w:w="675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1446" w:type="dxa"/>
          </w:tcPr>
          <w:p w:rsidR="00516452" w:rsidRPr="000F1BA9" w:rsidRDefault="00516452" w:rsidP="00AC7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Знання змісту освіти з навчального предмета </w:t>
            </w:r>
          </w:p>
        </w:tc>
        <w:tc>
          <w:tcPr>
            <w:tcW w:w="1134" w:type="dxa"/>
            <w:gridSpan w:val="2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452" w:rsidRPr="000F1BA9">
        <w:tc>
          <w:tcPr>
            <w:tcW w:w="675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1446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методів і прийомів навчання (виховання)</w:t>
            </w:r>
          </w:p>
        </w:tc>
        <w:tc>
          <w:tcPr>
            <w:tcW w:w="1134" w:type="dxa"/>
            <w:gridSpan w:val="2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452" w:rsidRPr="000F1BA9">
        <w:tc>
          <w:tcPr>
            <w:tcW w:w="675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1446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форм організації навчання (виховання)</w:t>
            </w:r>
          </w:p>
        </w:tc>
        <w:tc>
          <w:tcPr>
            <w:tcW w:w="1134" w:type="dxa"/>
            <w:gridSpan w:val="2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452" w:rsidRPr="000F1BA9">
        <w:tc>
          <w:tcPr>
            <w:tcW w:w="675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1446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засобів навчання (виховання)</w:t>
            </w:r>
          </w:p>
        </w:tc>
        <w:tc>
          <w:tcPr>
            <w:tcW w:w="1134" w:type="dxa"/>
            <w:gridSpan w:val="2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452" w:rsidRPr="000F1BA9">
        <w:tc>
          <w:tcPr>
            <w:tcW w:w="15381" w:type="dxa"/>
            <w:gridSpan w:val="6"/>
            <w:shd w:val="clear" w:color="auto" w:fill="D9D9D9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ІІІ блок: Психолого-педагогічна підготовка</w:t>
            </w:r>
          </w:p>
        </w:tc>
      </w:tr>
      <w:tr w:rsidR="00516452" w:rsidRPr="000F1BA9">
        <w:tc>
          <w:tcPr>
            <w:tcW w:w="675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1446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психологічних особливостей учнів</w:t>
            </w:r>
          </w:p>
        </w:tc>
        <w:tc>
          <w:tcPr>
            <w:tcW w:w="1134" w:type="dxa"/>
            <w:gridSpan w:val="2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452" w:rsidRPr="000F1BA9">
        <w:tc>
          <w:tcPr>
            <w:tcW w:w="675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1446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психологічної закономірності навчання, виховання і розвитку дитини</w:t>
            </w:r>
          </w:p>
        </w:tc>
        <w:tc>
          <w:tcPr>
            <w:tcW w:w="1134" w:type="dxa"/>
            <w:gridSpan w:val="2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452" w:rsidRPr="000F1BA9">
        <w:tc>
          <w:tcPr>
            <w:tcW w:w="675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446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теоретичних основ педагогіки</w:t>
            </w:r>
          </w:p>
        </w:tc>
        <w:tc>
          <w:tcPr>
            <w:tcW w:w="1134" w:type="dxa"/>
            <w:gridSpan w:val="2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452" w:rsidRPr="000F1BA9">
        <w:tc>
          <w:tcPr>
            <w:tcW w:w="675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11446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педагогічних технологій</w:t>
            </w:r>
          </w:p>
        </w:tc>
        <w:tc>
          <w:tcPr>
            <w:tcW w:w="1134" w:type="dxa"/>
            <w:gridSpan w:val="2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452" w:rsidRPr="000F1BA9">
        <w:tc>
          <w:tcPr>
            <w:tcW w:w="15381" w:type="dxa"/>
            <w:gridSpan w:val="6"/>
            <w:shd w:val="clear" w:color="auto" w:fill="D9D9D9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ІV блок: Навчально-виховний аспект</w:t>
            </w:r>
          </w:p>
        </w:tc>
      </w:tr>
      <w:tr w:rsidR="00516452" w:rsidRPr="000F1BA9">
        <w:tc>
          <w:tcPr>
            <w:tcW w:w="675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1446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Оптимальність змісту навчальної інформації (глибина, логічність, структурування, вміння виділити головне)</w:t>
            </w:r>
          </w:p>
        </w:tc>
        <w:tc>
          <w:tcPr>
            <w:tcW w:w="1134" w:type="dxa"/>
            <w:gridSpan w:val="2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452" w:rsidRPr="00A8030C">
        <w:tc>
          <w:tcPr>
            <w:tcW w:w="675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1446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Вибірковість прийомів навчання, заохочення учнів до активної розумової діяльності, самостійності, творчості (створення проблемних ситуацій, пізнавальних пошуків, виконання творчих завдань)</w:t>
            </w:r>
          </w:p>
        </w:tc>
        <w:tc>
          <w:tcPr>
            <w:tcW w:w="1134" w:type="dxa"/>
            <w:gridSpan w:val="2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452" w:rsidRPr="000F1BA9">
        <w:tc>
          <w:tcPr>
            <w:tcW w:w="675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</w:p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46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творчих новацій у доборі матеріалу, в методах, засобах і прийомах навчання</w:t>
            </w:r>
          </w:p>
        </w:tc>
        <w:tc>
          <w:tcPr>
            <w:tcW w:w="1134" w:type="dxa"/>
            <w:gridSpan w:val="2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452" w:rsidRPr="00A8030C">
        <w:tc>
          <w:tcPr>
            <w:tcW w:w="675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1446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Співпраця й співтворчість (педагогічний такт, уміння вести діалог, культура спілкування, вміння створити ситуацію успіху)</w:t>
            </w:r>
          </w:p>
        </w:tc>
        <w:tc>
          <w:tcPr>
            <w:tcW w:w="1134" w:type="dxa"/>
            <w:gridSpan w:val="2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452" w:rsidRPr="000F1BA9">
        <w:tc>
          <w:tcPr>
            <w:tcW w:w="675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1446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Педагогічно виправданий контроль і облік знань, умінь, навичок</w:t>
            </w:r>
          </w:p>
        </w:tc>
        <w:tc>
          <w:tcPr>
            <w:tcW w:w="1134" w:type="dxa"/>
            <w:gridSpan w:val="2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452" w:rsidRPr="000F1BA9">
        <w:tc>
          <w:tcPr>
            <w:tcW w:w="675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1446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Поведінка учнів: пізнавальна активність, зацікавленість, комфортність, взаємодопомога</w:t>
            </w:r>
          </w:p>
        </w:tc>
        <w:tc>
          <w:tcPr>
            <w:tcW w:w="1134" w:type="dxa"/>
            <w:gridSpan w:val="2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452" w:rsidRPr="00A8030C">
        <w:tc>
          <w:tcPr>
            <w:tcW w:w="675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1446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Поведінка вчителя: вміння володіти собою, культура мови, темпоритміка, жестикуляція, зовнішній вигляд, організованість, доцільна вимогливість</w:t>
            </w:r>
          </w:p>
        </w:tc>
        <w:tc>
          <w:tcPr>
            <w:tcW w:w="1134" w:type="dxa"/>
            <w:gridSpan w:val="2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452" w:rsidRPr="000F1BA9">
        <w:tc>
          <w:tcPr>
            <w:tcW w:w="675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1446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належної документації</w:t>
            </w:r>
          </w:p>
        </w:tc>
        <w:tc>
          <w:tcPr>
            <w:tcW w:w="1134" w:type="dxa"/>
            <w:gridSpan w:val="2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452" w:rsidRPr="000F1BA9">
        <w:tc>
          <w:tcPr>
            <w:tcW w:w="15381" w:type="dxa"/>
            <w:gridSpan w:val="6"/>
            <w:shd w:val="clear" w:color="auto" w:fill="D9D9D9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 блок</w:t>
            </w:r>
            <w:r w:rsidRPr="000F1B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: Виховний аспект</w:t>
            </w:r>
            <w:r w:rsidRPr="000F1B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516452" w:rsidRPr="000F1BA9">
        <w:tc>
          <w:tcPr>
            <w:tcW w:w="675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11446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позакласної роботи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предмету</w:t>
            </w:r>
          </w:p>
        </w:tc>
        <w:tc>
          <w:tcPr>
            <w:tcW w:w="1134" w:type="dxa"/>
            <w:gridSpan w:val="2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452" w:rsidRPr="000F1BA9">
        <w:tc>
          <w:tcPr>
            <w:tcW w:w="675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1446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позакласної роботи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предмету</w:t>
            </w:r>
          </w:p>
        </w:tc>
        <w:tc>
          <w:tcPr>
            <w:tcW w:w="1134" w:type="dxa"/>
            <w:gridSpan w:val="2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452" w:rsidRPr="000F1BA9">
        <w:tc>
          <w:tcPr>
            <w:tcW w:w="675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1446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факультативів, гуртків, секцій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напряму діяльності</w:t>
            </w:r>
          </w:p>
        </w:tc>
        <w:tc>
          <w:tcPr>
            <w:tcW w:w="1134" w:type="dxa"/>
            <w:gridSpan w:val="2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452" w:rsidRPr="000F1BA9">
        <w:tc>
          <w:tcPr>
            <w:tcW w:w="15381" w:type="dxa"/>
            <w:gridSpan w:val="6"/>
            <w:shd w:val="clear" w:color="auto" w:fill="D9D9D9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0F1B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 w:rsidRPr="000F1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блок</w:t>
            </w:r>
            <w:r w:rsidRPr="000F1B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: Результативність науково-методичної роботи</w:t>
            </w:r>
          </w:p>
        </w:tc>
      </w:tr>
      <w:tr w:rsidR="00516452" w:rsidRPr="000F1BA9">
        <w:tc>
          <w:tcPr>
            <w:tcW w:w="675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1446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 досягнення учнів</w:t>
            </w:r>
          </w:p>
        </w:tc>
        <w:tc>
          <w:tcPr>
            <w:tcW w:w="1134" w:type="dxa"/>
            <w:gridSpan w:val="2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16452" w:rsidRPr="000F1BA9" w:rsidRDefault="00516452" w:rsidP="00773904">
            <w:pPr>
              <w:spacing w:after="0" w:line="240" w:lineRule="auto"/>
              <w:ind w:firstLine="18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452" w:rsidRPr="000F1BA9">
        <w:tc>
          <w:tcPr>
            <w:tcW w:w="675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1446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Досягнення учнів у конкурсах</w:t>
            </w:r>
          </w:p>
        </w:tc>
        <w:tc>
          <w:tcPr>
            <w:tcW w:w="1134" w:type="dxa"/>
            <w:gridSpan w:val="2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452" w:rsidRPr="000F1BA9">
        <w:tc>
          <w:tcPr>
            <w:tcW w:w="675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1446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Особисті досягнення вчителя в професійних конкурсах</w:t>
            </w:r>
          </w:p>
        </w:tc>
        <w:tc>
          <w:tcPr>
            <w:tcW w:w="1134" w:type="dxa"/>
            <w:gridSpan w:val="2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452" w:rsidRPr="000F1BA9">
        <w:tc>
          <w:tcPr>
            <w:tcW w:w="675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1446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Підготовлені методичні матеріали</w:t>
            </w:r>
          </w:p>
        </w:tc>
        <w:tc>
          <w:tcPr>
            <w:tcW w:w="1134" w:type="dxa"/>
            <w:gridSpan w:val="2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452" w:rsidRPr="000F1BA9">
        <w:tc>
          <w:tcPr>
            <w:tcW w:w="675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1446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поширенні ефективного педагогічного досвіду</w:t>
            </w:r>
          </w:p>
        </w:tc>
        <w:tc>
          <w:tcPr>
            <w:tcW w:w="1134" w:type="dxa"/>
            <w:gridSpan w:val="2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452" w:rsidRPr="000F1BA9">
        <w:trPr>
          <w:trHeight w:val="654"/>
        </w:trPr>
        <w:tc>
          <w:tcPr>
            <w:tcW w:w="12121" w:type="dxa"/>
            <w:gridSpan w:val="2"/>
            <w:shd w:val="clear" w:color="auto" w:fill="D9D9D9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балів</w:t>
            </w:r>
          </w:p>
        </w:tc>
        <w:tc>
          <w:tcPr>
            <w:tcW w:w="3260" w:type="dxa"/>
            <w:gridSpan w:val="4"/>
            <w:shd w:val="clear" w:color="auto" w:fill="D9D9D9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452" w:rsidRPr="000F1BA9">
        <w:trPr>
          <w:trHeight w:val="654"/>
        </w:trPr>
        <w:tc>
          <w:tcPr>
            <w:tcW w:w="12121" w:type="dxa"/>
            <w:gridSpan w:val="2"/>
            <w:shd w:val="clear" w:color="auto" w:fill="D9D9D9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Коефіцієнт розраховується за формулою: К = загальна кількість балів/81</w:t>
            </w:r>
          </w:p>
        </w:tc>
        <w:tc>
          <w:tcPr>
            <w:tcW w:w="3260" w:type="dxa"/>
            <w:gridSpan w:val="4"/>
            <w:shd w:val="clear" w:color="auto" w:fill="D9D9D9"/>
          </w:tcPr>
          <w:p w:rsidR="00516452" w:rsidRPr="000F1BA9" w:rsidRDefault="00516452" w:rsidP="000F1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16452" w:rsidRPr="00A8030C" w:rsidRDefault="00516452" w:rsidP="00A803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8030C">
        <w:rPr>
          <w:rFonts w:ascii="Times New Roman" w:hAnsi="Times New Roman" w:cs="Times New Roman"/>
          <w:sz w:val="24"/>
          <w:szCs w:val="24"/>
          <w:lang w:val="uk-UA"/>
        </w:rPr>
        <w:t>Оцінка визначається за відповідною шкалою:</w:t>
      </w:r>
    </w:p>
    <w:p w:rsidR="00516452" w:rsidRPr="00A8030C" w:rsidRDefault="00516452" w:rsidP="00A8030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A8030C">
        <w:rPr>
          <w:rFonts w:ascii="Times New Roman" w:hAnsi="Times New Roman" w:cs="Times New Roman"/>
          <w:sz w:val="24"/>
          <w:szCs w:val="24"/>
          <w:lang w:val="uk-UA"/>
        </w:rPr>
        <w:t>К = 0,8 – 1,0 – високий рівень;</w:t>
      </w:r>
    </w:p>
    <w:p w:rsidR="00516452" w:rsidRPr="00A8030C" w:rsidRDefault="00516452" w:rsidP="00A8030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A8030C">
        <w:rPr>
          <w:rFonts w:ascii="Times New Roman" w:hAnsi="Times New Roman" w:cs="Times New Roman"/>
          <w:sz w:val="24"/>
          <w:szCs w:val="24"/>
          <w:lang w:val="uk-UA"/>
        </w:rPr>
        <w:t>К = 0,6 – 0,8 – достатній рівень;</w:t>
      </w:r>
    </w:p>
    <w:p w:rsidR="00516452" w:rsidRPr="00A8030C" w:rsidRDefault="00516452" w:rsidP="00A8030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A8030C">
        <w:rPr>
          <w:rFonts w:ascii="Times New Roman" w:hAnsi="Times New Roman" w:cs="Times New Roman"/>
          <w:sz w:val="24"/>
          <w:szCs w:val="24"/>
          <w:lang w:val="uk-UA"/>
        </w:rPr>
        <w:t>К = 0,3 – 0,5 – середній рівень;</w:t>
      </w:r>
    </w:p>
    <w:p w:rsidR="00516452" w:rsidRPr="00A8030C" w:rsidRDefault="00516452" w:rsidP="00A8030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8030C">
        <w:rPr>
          <w:rFonts w:ascii="Times New Roman" w:hAnsi="Times New Roman" w:cs="Times New Roman"/>
          <w:b/>
          <w:bCs/>
          <w:sz w:val="24"/>
          <w:szCs w:val="24"/>
          <w:lang w:val="uk-UA"/>
        </w:rPr>
        <w:t>Критерії оцінювання уклали:</w:t>
      </w:r>
    </w:p>
    <w:p w:rsidR="00516452" w:rsidRPr="00A8030C" w:rsidRDefault="00516452" w:rsidP="00A8030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8030C">
        <w:rPr>
          <w:rFonts w:ascii="Times New Roman" w:hAnsi="Times New Roman" w:cs="Times New Roman"/>
          <w:sz w:val="24"/>
          <w:szCs w:val="24"/>
          <w:lang w:val="uk-UA"/>
        </w:rPr>
        <w:t>І.В.Волкова, завідувач Центру формування здорового способу життя</w:t>
      </w:r>
    </w:p>
    <w:p w:rsidR="00516452" w:rsidRPr="00A8030C" w:rsidRDefault="00516452" w:rsidP="00A8030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8030C">
        <w:rPr>
          <w:rFonts w:ascii="Times New Roman" w:hAnsi="Times New Roman" w:cs="Times New Roman"/>
          <w:sz w:val="24"/>
          <w:szCs w:val="24"/>
          <w:lang w:val="uk-UA"/>
        </w:rPr>
        <w:t>О.О. Берзіня, методист Центру формування здорового способу життя</w:t>
      </w:r>
    </w:p>
    <w:p w:rsidR="00516452" w:rsidRPr="00A8030C" w:rsidRDefault="00516452" w:rsidP="00A8030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16452" w:rsidRPr="00A8030C" w:rsidSect="00AC72E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4AB7"/>
    <w:multiLevelType w:val="hybridMultilevel"/>
    <w:tmpl w:val="00589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4EC517E"/>
    <w:multiLevelType w:val="hybridMultilevel"/>
    <w:tmpl w:val="F804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4E4"/>
    <w:rsid w:val="00062781"/>
    <w:rsid w:val="000E24C9"/>
    <w:rsid w:val="000F1BA9"/>
    <w:rsid w:val="00107FD2"/>
    <w:rsid w:val="00151BD4"/>
    <w:rsid w:val="00153988"/>
    <w:rsid w:val="00180EDA"/>
    <w:rsid w:val="002D7F19"/>
    <w:rsid w:val="00516452"/>
    <w:rsid w:val="007664E4"/>
    <w:rsid w:val="00771F05"/>
    <w:rsid w:val="00773904"/>
    <w:rsid w:val="00827455"/>
    <w:rsid w:val="00A24088"/>
    <w:rsid w:val="00A8030C"/>
    <w:rsid w:val="00AC72E7"/>
    <w:rsid w:val="00BC4CD0"/>
    <w:rsid w:val="00DE4E56"/>
    <w:rsid w:val="00E238B1"/>
    <w:rsid w:val="00FE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D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664E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80ED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E5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2</Pages>
  <Words>402</Words>
  <Characters>2298</Characters>
  <Application>Microsoft Office Outlook</Application>
  <DocSecurity>0</DocSecurity>
  <Lines>0</Lines>
  <Paragraphs>0</Paragraphs>
  <ScaleCrop>false</ScaleCrop>
  <Company>КВНЗ ХАНО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less</dc:creator>
  <cp:keywords/>
  <dc:description/>
  <cp:lastModifiedBy>lab-zdorovya</cp:lastModifiedBy>
  <cp:revision>6</cp:revision>
  <cp:lastPrinted>2014-08-18T06:42:00Z</cp:lastPrinted>
  <dcterms:created xsi:type="dcterms:W3CDTF">2014-08-14T12:58:00Z</dcterms:created>
  <dcterms:modified xsi:type="dcterms:W3CDTF">2014-08-22T07:44:00Z</dcterms:modified>
</cp:coreProperties>
</file>