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B6" w:rsidRDefault="009B2612" w:rsidP="00984DB6">
      <w:pPr>
        <w:spacing w:after="0" w:line="240" w:lineRule="auto"/>
        <w:jc w:val="center"/>
        <w:outlineLvl w:val="2"/>
        <w:rPr>
          <w:rFonts w:ascii="Times" w:eastAsia="Times New Roman" w:hAnsi="Times" w:cs="Times"/>
          <w:b/>
          <w:bCs/>
          <w:sz w:val="36"/>
          <w:szCs w:val="36"/>
          <w:lang w:val="uk-UA" w:eastAsia="uk-UA"/>
        </w:rPr>
      </w:pPr>
      <w:bookmarkStart w:id="0" w:name="6261208688274308993"/>
      <w:bookmarkStart w:id="1" w:name="_GoBack"/>
      <w:bookmarkEnd w:id="0"/>
      <w:r w:rsidRPr="00984DB6">
        <w:rPr>
          <w:rFonts w:ascii="Times" w:eastAsia="Times New Roman" w:hAnsi="Times" w:cs="Times"/>
          <w:b/>
          <w:bCs/>
          <w:sz w:val="36"/>
          <w:szCs w:val="36"/>
          <w:lang w:val="uk-UA" w:eastAsia="uk-UA"/>
        </w:rPr>
        <w:t xml:space="preserve">Відкритий лист МОН </w:t>
      </w:r>
    </w:p>
    <w:bookmarkEnd w:id="1"/>
    <w:p w:rsidR="00984DB6" w:rsidRDefault="009B2612" w:rsidP="00984DB6">
      <w:pPr>
        <w:spacing w:after="0" w:line="240" w:lineRule="auto"/>
        <w:jc w:val="center"/>
        <w:outlineLvl w:val="2"/>
        <w:rPr>
          <w:rFonts w:ascii="Times" w:eastAsia="Times New Roman" w:hAnsi="Times" w:cs="Times"/>
          <w:b/>
          <w:bCs/>
          <w:sz w:val="36"/>
          <w:szCs w:val="36"/>
          <w:lang w:val="uk-UA" w:eastAsia="uk-UA"/>
        </w:rPr>
      </w:pPr>
      <w:r w:rsidRPr="00984DB6">
        <w:rPr>
          <w:rFonts w:ascii="Times" w:eastAsia="Times New Roman" w:hAnsi="Times" w:cs="Times"/>
          <w:b/>
          <w:bCs/>
          <w:sz w:val="36"/>
          <w:szCs w:val="36"/>
          <w:lang w:val="uk-UA" w:eastAsia="uk-UA"/>
        </w:rPr>
        <w:t xml:space="preserve">щодо Державних санітарних норм та правил </w:t>
      </w:r>
    </w:p>
    <w:p w:rsidR="009B2612" w:rsidRDefault="009B2612" w:rsidP="00984DB6">
      <w:pPr>
        <w:spacing w:after="0" w:line="240" w:lineRule="auto"/>
        <w:jc w:val="center"/>
        <w:outlineLvl w:val="2"/>
        <w:rPr>
          <w:rFonts w:ascii="Times" w:eastAsia="Times New Roman" w:hAnsi="Times" w:cs="Times"/>
          <w:b/>
          <w:bCs/>
          <w:sz w:val="36"/>
          <w:szCs w:val="36"/>
          <w:lang w:val="uk-UA" w:eastAsia="uk-UA"/>
        </w:rPr>
      </w:pPr>
      <w:r w:rsidRPr="00984DB6">
        <w:rPr>
          <w:rFonts w:ascii="Times" w:eastAsia="Times New Roman" w:hAnsi="Times" w:cs="Times"/>
          <w:b/>
          <w:bCs/>
          <w:sz w:val="36"/>
          <w:szCs w:val="36"/>
          <w:lang w:val="uk-UA" w:eastAsia="uk-UA"/>
        </w:rPr>
        <w:t>«Влаштування, обладнання, утримання дошкільних навчальних закладів та організації життєдіяльності дітей»</w:t>
      </w:r>
    </w:p>
    <w:p w:rsidR="00984DB6" w:rsidRPr="00984DB6" w:rsidRDefault="00984DB6" w:rsidP="00984DB6">
      <w:pPr>
        <w:spacing w:after="0" w:line="240" w:lineRule="auto"/>
        <w:jc w:val="center"/>
        <w:outlineLvl w:val="2"/>
        <w:rPr>
          <w:rFonts w:ascii="Times" w:eastAsia="Times New Roman" w:hAnsi="Times" w:cs="Times"/>
          <w:b/>
          <w:bCs/>
          <w:sz w:val="36"/>
          <w:szCs w:val="36"/>
          <w:lang w:val="uk-UA" w:eastAsia="uk-UA"/>
        </w:rPr>
      </w:pPr>
    </w:p>
    <w:p w:rsidR="009B2612" w:rsidRPr="00984DB6" w:rsidRDefault="009B2612" w:rsidP="009B2612">
      <w:pPr>
        <w:spacing w:after="0" w:line="240" w:lineRule="auto"/>
        <w:jc w:val="center"/>
        <w:rPr>
          <w:rFonts w:ascii="Times New Roman" w:eastAsia="Times New Roman" w:hAnsi="Times New Roman" w:cs="Times New Roman"/>
          <w:b/>
          <w:sz w:val="20"/>
          <w:szCs w:val="20"/>
          <w:lang w:val="uk-UA" w:eastAsia="uk-UA"/>
        </w:rPr>
      </w:pPr>
      <w:r w:rsidRPr="00984DB6">
        <w:rPr>
          <w:rFonts w:ascii="Times New Roman" w:eastAsia="Times New Roman" w:hAnsi="Times New Roman" w:cs="Times New Roman"/>
          <w:b/>
          <w:sz w:val="20"/>
          <w:szCs w:val="20"/>
          <w:lang w:val="uk-UA" w:eastAsia="uk-UA"/>
        </w:rPr>
        <w:t>МІНІСТЕРСТВО ОСВІТИ І НАУКИ УКРАЇНИ</w:t>
      </w:r>
    </w:p>
    <w:p w:rsidR="009B2612" w:rsidRPr="00984DB6" w:rsidRDefault="009B2612" w:rsidP="009B2612">
      <w:pPr>
        <w:spacing w:after="0" w:line="240" w:lineRule="auto"/>
        <w:rPr>
          <w:rFonts w:ascii="Times New Roman" w:eastAsia="Times New Roman" w:hAnsi="Times New Roman" w:cs="Times New Roman"/>
          <w:b/>
          <w:sz w:val="20"/>
          <w:szCs w:val="20"/>
          <w:lang w:val="uk-UA" w:eastAsia="uk-UA"/>
        </w:rPr>
      </w:pPr>
      <w:r w:rsidRPr="00984DB6">
        <w:rPr>
          <w:rFonts w:ascii="Times New Roman" w:eastAsia="Times New Roman" w:hAnsi="Times New Roman" w:cs="Times New Roman"/>
          <w:b/>
          <w:sz w:val="20"/>
          <w:szCs w:val="20"/>
          <w:lang w:val="uk-UA" w:eastAsia="uk-UA"/>
        </w:rPr>
        <w:t xml:space="preserve">№ 1/12-7801 від 25.09.2013 </w:t>
      </w:r>
    </w:p>
    <w:p w:rsidR="009B2612" w:rsidRPr="00984DB6" w:rsidRDefault="009B2612" w:rsidP="009B2612">
      <w:pPr>
        <w:spacing w:after="0" w:line="240" w:lineRule="auto"/>
        <w:jc w:val="right"/>
        <w:rPr>
          <w:rFonts w:ascii="Times New Roman" w:eastAsia="Times New Roman" w:hAnsi="Times New Roman" w:cs="Times New Roman"/>
          <w:b/>
          <w:sz w:val="20"/>
          <w:szCs w:val="20"/>
          <w:lang w:val="uk-UA" w:eastAsia="uk-UA"/>
        </w:rPr>
      </w:pPr>
      <w:r w:rsidRPr="00984DB6">
        <w:rPr>
          <w:rFonts w:ascii="Times New Roman" w:eastAsia="Times New Roman" w:hAnsi="Times New Roman" w:cs="Times New Roman"/>
          <w:b/>
          <w:sz w:val="20"/>
          <w:szCs w:val="20"/>
          <w:lang w:val="uk-UA" w:eastAsia="uk-UA"/>
        </w:rPr>
        <w:t>Міністру охорони здоров’я України</w:t>
      </w:r>
    </w:p>
    <w:p w:rsidR="009B2612" w:rsidRPr="00984DB6" w:rsidRDefault="009B2612" w:rsidP="009B2612">
      <w:pPr>
        <w:spacing w:after="0" w:line="240" w:lineRule="auto"/>
        <w:jc w:val="right"/>
        <w:rPr>
          <w:rFonts w:ascii="Times New Roman" w:eastAsia="Times New Roman" w:hAnsi="Times New Roman" w:cs="Times New Roman"/>
          <w:b/>
          <w:sz w:val="20"/>
          <w:szCs w:val="20"/>
          <w:lang w:val="uk-UA" w:eastAsia="uk-UA"/>
        </w:rPr>
      </w:pPr>
      <w:r w:rsidRPr="00984DB6">
        <w:rPr>
          <w:rFonts w:ascii="Times New Roman" w:eastAsia="Times New Roman" w:hAnsi="Times New Roman" w:cs="Times New Roman"/>
          <w:b/>
          <w:sz w:val="20"/>
          <w:szCs w:val="20"/>
          <w:lang w:val="uk-UA" w:eastAsia="uk-UA"/>
        </w:rPr>
        <w:t>Богатирьовій Р.В.</w:t>
      </w:r>
    </w:p>
    <w:p w:rsidR="009B2612" w:rsidRPr="00984DB6" w:rsidRDefault="009B2612" w:rsidP="009B2612">
      <w:pPr>
        <w:spacing w:after="0" w:line="240" w:lineRule="auto"/>
        <w:jc w:val="right"/>
        <w:rPr>
          <w:rFonts w:ascii="Times New Roman" w:eastAsia="Times New Roman" w:hAnsi="Times New Roman" w:cs="Times New Roman"/>
          <w:b/>
          <w:sz w:val="20"/>
          <w:szCs w:val="20"/>
          <w:lang w:val="uk-UA" w:eastAsia="uk-UA"/>
        </w:rPr>
      </w:pPr>
    </w:p>
    <w:p w:rsidR="009B2612" w:rsidRPr="00984DB6" w:rsidRDefault="009B2612" w:rsidP="009B2612">
      <w:pPr>
        <w:spacing w:after="0" w:line="240" w:lineRule="auto"/>
        <w:jc w:val="center"/>
        <w:rPr>
          <w:rFonts w:ascii="Times New Roman" w:eastAsia="Times New Roman" w:hAnsi="Times New Roman" w:cs="Times New Roman"/>
          <w:b/>
          <w:sz w:val="20"/>
          <w:szCs w:val="20"/>
          <w:lang w:val="uk-UA" w:eastAsia="uk-UA"/>
        </w:rPr>
      </w:pPr>
      <w:r w:rsidRPr="00984DB6">
        <w:rPr>
          <w:rFonts w:ascii="Times New Roman" w:eastAsia="Times New Roman" w:hAnsi="Times New Roman" w:cs="Times New Roman"/>
          <w:b/>
          <w:bCs/>
          <w:sz w:val="20"/>
          <w:szCs w:val="20"/>
          <w:lang w:val="uk-UA" w:eastAsia="uk-UA"/>
        </w:rPr>
        <w:t>Шановна Раїсо Василівно!</w:t>
      </w:r>
    </w:p>
    <w:p w:rsidR="009B2612" w:rsidRPr="009B2612" w:rsidRDefault="009B2612" w:rsidP="009B2612">
      <w:pPr>
        <w:spacing w:after="0" w:line="240" w:lineRule="auto"/>
        <w:jc w:val="center"/>
        <w:rPr>
          <w:rFonts w:ascii="Arial" w:eastAsia="Times New Roman" w:hAnsi="Arial" w:cs="Arial"/>
          <w:color w:val="616161"/>
          <w:sz w:val="20"/>
          <w:szCs w:val="20"/>
          <w:lang w:val="uk-UA" w:eastAsia="uk-UA"/>
        </w:rPr>
      </w:pPr>
    </w:p>
    <w:p w:rsidR="009B2612" w:rsidRPr="00984DB6" w:rsidRDefault="009B2612" w:rsidP="00984DB6">
      <w:pPr>
        <w:spacing w:after="0" w:line="240" w:lineRule="auto"/>
        <w:ind w:firstLine="426"/>
        <w:jc w:val="both"/>
        <w:rPr>
          <w:rFonts w:ascii="Times New Roman" w:eastAsia="Times New Roman" w:hAnsi="Times New Roman" w:cs="Times New Roman"/>
          <w:szCs w:val="20"/>
          <w:lang w:val="uk-UA" w:eastAsia="uk-UA"/>
        </w:rPr>
      </w:pPr>
      <w:r w:rsidRPr="00984DB6">
        <w:rPr>
          <w:rFonts w:ascii="Times New Roman" w:eastAsia="Times New Roman" w:hAnsi="Times New Roman" w:cs="Times New Roman"/>
          <w:szCs w:val="20"/>
          <w:lang w:val="uk-UA" w:eastAsia="uk-UA"/>
        </w:rPr>
        <w:t>Міністерство освіти і науки, ознайомившись із остаточною редакцією Державних санітарних норм та правил «Влаштування, обладнання, утримання дошкільних навчальних закладів та організації життєдіяльності дітей», затверджених наказом МОЗ від 01.08.2013 № 678, висловлює свої застереження та інформує про наступне.</w:t>
      </w:r>
    </w:p>
    <w:p w:rsidR="009B2612" w:rsidRPr="00984DB6" w:rsidRDefault="009B2612" w:rsidP="00984DB6">
      <w:pPr>
        <w:spacing w:after="0" w:line="240" w:lineRule="auto"/>
        <w:ind w:firstLine="426"/>
        <w:jc w:val="both"/>
        <w:rPr>
          <w:rFonts w:ascii="Times New Roman" w:eastAsia="Times New Roman" w:hAnsi="Times New Roman" w:cs="Times New Roman"/>
          <w:szCs w:val="20"/>
          <w:lang w:val="uk-UA" w:eastAsia="uk-UA"/>
        </w:rPr>
      </w:pPr>
    </w:p>
    <w:p w:rsidR="009B2612" w:rsidRPr="00984DB6" w:rsidRDefault="009B2612" w:rsidP="00984DB6">
      <w:pPr>
        <w:spacing w:after="0" w:line="240" w:lineRule="auto"/>
        <w:ind w:firstLine="426"/>
        <w:jc w:val="both"/>
        <w:rPr>
          <w:rFonts w:ascii="Times New Roman" w:eastAsia="Times New Roman" w:hAnsi="Times New Roman" w:cs="Times New Roman"/>
          <w:szCs w:val="20"/>
          <w:lang w:val="uk-UA" w:eastAsia="uk-UA"/>
        </w:rPr>
      </w:pPr>
      <w:r w:rsidRPr="00984DB6">
        <w:rPr>
          <w:rFonts w:ascii="Times New Roman" w:eastAsia="Times New Roman" w:hAnsi="Times New Roman" w:cs="Times New Roman"/>
          <w:szCs w:val="20"/>
          <w:lang w:val="uk-UA" w:eastAsia="uk-UA"/>
        </w:rPr>
        <w:t>Зазначений документ суперечить Програмі економічних реформ на 2010-2014 роки «Заможне суспільство, конкурентоспроможна економіка, ефективна держава» Президента України В.Ф. Януковича в частині спрощення процедури утворення дошкільних навчальних закладів, забезпечення доступності до якісної дошкільної освіти, створення умов для раннього виявлення творчих нахилів дитини, широкого запровадження інформаційно-комунікаційних технологій у навчальних закладах; ускладнює виконання Нових соціальних ініціатив Президента України «Діти — майбутнє України» в частині розширення мережі дошкільних навчальних закладів.</w:t>
      </w:r>
    </w:p>
    <w:p w:rsidR="009B2612" w:rsidRPr="00984DB6" w:rsidRDefault="009B2612" w:rsidP="00984DB6">
      <w:pPr>
        <w:spacing w:after="0" w:line="240" w:lineRule="auto"/>
        <w:ind w:firstLine="426"/>
        <w:jc w:val="both"/>
        <w:rPr>
          <w:rFonts w:ascii="Times New Roman" w:eastAsia="Times New Roman" w:hAnsi="Times New Roman" w:cs="Times New Roman"/>
          <w:szCs w:val="20"/>
          <w:lang w:val="uk-UA" w:eastAsia="uk-UA"/>
        </w:rPr>
      </w:pPr>
    </w:p>
    <w:p w:rsidR="009B2612" w:rsidRPr="00984DB6" w:rsidRDefault="009B2612" w:rsidP="00984DB6">
      <w:pPr>
        <w:spacing w:after="0" w:line="240" w:lineRule="auto"/>
        <w:ind w:firstLine="426"/>
        <w:jc w:val="both"/>
        <w:rPr>
          <w:rFonts w:ascii="Times New Roman" w:eastAsia="Times New Roman" w:hAnsi="Times New Roman" w:cs="Times New Roman"/>
          <w:szCs w:val="20"/>
          <w:lang w:val="uk-UA" w:eastAsia="uk-UA"/>
        </w:rPr>
      </w:pPr>
      <w:r w:rsidRPr="00984DB6">
        <w:rPr>
          <w:rFonts w:ascii="Times New Roman" w:eastAsia="Times New Roman" w:hAnsi="Times New Roman" w:cs="Times New Roman"/>
          <w:szCs w:val="20"/>
          <w:lang w:val="uk-UA" w:eastAsia="uk-UA"/>
        </w:rPr>
        <w:t xml:space="preserve">Міністерством, на стадії опрацювання Державних санітарних норм та правил «Влаштування, обладнання, утримання дошкільних навчальних закладів та організації життєдіяльності дітей», відділу профілактики неінфекційних захворювань та формування здорового способу життя управління громадського здоров’я Міністерства охорони здоров’я України (виконавець </w:t>
      </w:r>
      <w:proofErr w:type="spellStart"/>
      <w:r w:rsidRPr="00984DB6">
        <w:rPr>
          <w:rFonts w:ascii="Times New Roman" w:eastAsia="Times New Roman" w:hAnsi="Times New Roman" w:cs="Times New Roman"/>
          <w:szCs w:val="20"/>
          <w:lang w:val="uk-UA" w:eastAsia="uk-UA"/>
        </w:rPr>
        <w:t>Дудін</w:t>
      </w:r>
      <w:proofErr w:type="spellEnd"/>
      <w:r w:rsidRPr="00984DB6">
        <w:rPr>
          <w:rFonts w:ascii="Times New Roman" w:eastAsia="Times New Roman" w:hAnsi="Times New Roman" w:cs="Times New Roman"/>
          <w:szCs w:val="20"/>
          <w:lang w:val="uk-UA" w:eastAsia="uk-UA"/>
        </w:rPr>
        <w:t xml:space="preserve"> О.В.) неодноразово надавались зауваження та пропозиції усно, електронною поштою та в листі МОН від 16.05.2013 № 1/12-3862. Зважаючи на те, що Державні санітарні норми та правила «Влаштування, обладнання, утримання дошкільних навчальних закладів та організації життєдіяльності дітей», готувались на виконання підпункту 223.3 пункту 223 Національного плану дій на 2013 рік щодо впровадження Програми економічних реформ на 2010-2014 роки «Заможне суспільство, конкурентоспроможна економіка, ефективна держава», затвердженого Указом Президента України від 12 березня 2013 року № 128, та враховуючи прохання щодо прискорення його погодження, Міністерством освіти і науки України було погоджено зазначений документ за умови доопрацювання та врахування всіх пропозицій у робочому порядку.</w:t>
      </w:r>
    </w:p>
    <w:p w:rsidR="009B2612" w:rsidRPr="00984DB6" w:rsidRDefault="009B2612" w:rsidP="00984DB6">
      <w:pPr>
        <w:spacing w:after="0" w:line="240" w:lineRule="auto"/>
        <w:ind w:firstLine="426"/>
        <w:jc w:val="both"/>
        <w:rPr>
          <w:rFonts w:ascii="Times New Roman" w:eastAsia="Times New Roman" w:hAnsi="Times New Roman" w:cs="Times New Roman"/>
          <w:szCs w:val="20"/>
          <w:lang w:val="uk-UA" w:eastAsia="uk-UA"/>
        </w:rPr>
      </w:pPr>
      <w:r w:rsidRPr="00984DB6">
        <w:rPr>
          <w:rFonts w:ascii="Times New Roman" w:eastAsia="Times New Roman" w:hAnsi="Times New Roman" w:cs="Times New Roman"/>
          <w:szCs w:val="20"/>
          <w:lang w:val="uk-UA" w:eastAsia="uk-UA"/>
        </w:rPr>
        <w:t xml:space="preserve">Остаточна редакція, що затверджена наказом Міністерства охорони здоров’я України від 01.08.2013 № 678 та зареєстрована 9 серпня 2013 року в Міністерстві юстиції України, до Міністерства освіти і науки не надходила. Враховуючи зазначене, </w:t>
      </w:r>
      <w:r w:rsidRPr="00984DB6">
        <w:rPr>
          <w:rFonts w:ascii="Times New Roman" w:eastAsia="Times New Roman" w:hAnsi="Times New Roman" w:cs="Times New Roman"/>
          <w:b/>
          <w:bCs/>
          <w:szCs w:val="20"/>
          <w:lang w:val="uk-UA" w:eastAsia="uk-UA"/>
        </w:rPr>
        <w:t>наполягаємо на відтермінуванні набуття чинності зазначеного вище наказу</w:t>
      </w:r>
      <w:r w:rsidRPr="00984DB6">
        <w:rPr>
          <w:rFonts w:ascii="Times New Roman" w:eastAsia="Times New Roman" w:hAnsi="Times New Roman" w:cs="Times New Roman"/>
          <w:szCs w:val="20"/>
          <w:lang w:val="uk-UA" w:eastAsia="uk-UA"/>
        </w:rPr>
        <w:t xml:space="preserve"> МОЗ до 1 вересня 2014 року та внесенні змін і пропозицій, що додаються.</w:t>
      </w:r>
    </w:p>
    <w:p w:rsidR="009B2612" w:rsidRPr="00984DB6" w:rsidRDefault="009B2612" w:rsidP="00984DB6">
      <w:pPr>
        <w:spacing w:after="0" w:line="240" w:lineRule="auto"/>
        <w:ind w:firstLine="426"/>
        <w:jc w:val="both"/>
        <w:rPr>
          <w:rFonts w:ascii="Times New Roman" w:eastAsia="Times New Roman" w:hAnsi="Times New Roman" w:cs="Times New Roman"/>
          <w:szCs w:val="20"/>
          <w:lang w:val="uk-UA" w:eastAsia="uk-UA"/>
        </w:rPr>
      </w:pPr>
    </w:p>
    <w:p w:rsidR="009B2612" w:rsidRPr="00984DB6" w:rsidRDefault="009B2612" w:rsidP="00984DB6">
      <w:pPr>
        <w:spacing w:after="0" w:line="240" w:lineRule="auto"/>
        <w:ind w:firstLine="426"/>
        <w:jc w:val="both"/>
        <w:rPr>
          <w:rFonts w:ascii="Times New Roman" w:eastAsia="Times New Roman" w:hAnsi="Times New Roman" w:cs="Times New Roman"/>
          <w:b/>
          <w:szCs w:val="24"/>
          <w:lang w:val="uk-UA" w:eastAsia="uk-UA"/>
        </w:rPr>
      </w:pPr>
      <w:r w:rsidRPr="00984DB6">
        <w:rPr>
          <w:rFonts w:ascii="Times New Roman" w:eastAsia="Times New Roman" w:hAnsi="Times New Roman" w:cs="Times New Roman"/>
          <w:b/>
          <w:szCs w:val="24"/>
          <w:lang w:val="uk-UA" w:eastAsia="uk-UA"/>
        </w:rPr>
        <w:t>З повагою,</w:t>
      </w:r>
    </w:p>
    <w:p w:rsidR="009B2612" w:rsidRPr="00984DB6" w:rsidRDefault="009B2612" w:rsidP="00984DB6">
      <w:pPr>
        <w:spacing w:after="0" w:line="240" w:lineRule="auto"/>
        <w:rPr>
          <w:rFonts w:ascii="Times New Roman" w:eastAsia="Times New Roman" w:hAnsi="Times New Roman" w:cs="Times New Roman"/>
          <w:b/>
          <w:szCs w:val="24"/>
          <w:lang w:val="uk-UA" w:eastAsia="uk-UA"/>
        </w:rPr>
      </w:pPr>
      <w:r w:rsidRPr="00984DB6">
        <w:rPr>
          <w:rFonts w:ascii="Times New Roman" w:eastAsia="Times New Roman" w:hAnsi="Times New Roman" w:cs="Times New Roman"/>
          <w:b/>
          <w:szCs w:val="24"/>
          <w:lang w:val="uk-UA" w:eastAsia="uk-UA"/>
        </w:rPr>
        <w:t>тимчасово виконуючий обов’язки Міністра</w:t>
      </w:r>
      <w:r w:rsidR="00984DB6" w:rsidRPr="00984DB6">
        <w:rPr>
          <w:rFonts w:ascii="Times New Roman" w:eastAsia="Times New Roman" w:hAnsi="Times New Roman" w:cs="Times New Roman"/>
          <w:b/>
          <w:szCs w:val="24"/>
          <w:lang w:val="uk-UA" w:eastAsia="uk-UA"/>
        </w:rPr>
        <w:t xml:space="preserve">                                        </w:t>
      </w:r>
      <w:r w:rsidRPr="00984DB6">
        <w:rPr>
          <w:rFonts w:ascii="Times New Roman" w:eastAsia="Times New Roman" w:hAnsi="Times New Roman" w:cs="Times New Roman"/>
          <w:b/>
          <w:szCs w:val="24"/>
          <w:lang w:val="uk-UA" w:eastAsia="uk-UA"/>
        </w:rPr>
        <w:t xml:space="preserve">О. С. </w:t>
      </w:r>
      <w:proofErr w:type="spellStart"/>
      <w:r w:rsidRPr="00984DB6">
        <w:rPr>
          <w:rFonts w:ascii="Times New Roman" w:eastAsia="Times New Roman" w:hAnsi="Times New Roman" w:cs="Times New Roman"/>
          <w:b/>
          <w:szCs w:val="24"/>
          <w:lang w:val="uk-UA" w:eastAsia="uk-UA"/>
        </w:rPr>
        <w:t>Дніпров</w:t>
      </w:r>
      <w:proofErr w:type="spellEnd"/>
    </w:p>
    <w:p w:rsidR="009B2612" w:rsidRDefault="009B2612" w:rsidP="009B2612">
      <w:pPr>
        <w:spacing w:after="240" w:line="240" w:lineRule="auto"/>
        <w:rPr>
          <w:rFonts w:ascii="Arial" w:eastAsia="Times New Roman" w:hAnsi="Arial" w:cs="Arial"/>
          <w:color w:val="616161"/>
          <w:sz w:val="18"/>
          <w:szCs w:val="20"/>
          <w:lang w:val="uk-UA" w:eastAsia="uk-UA"/>
        </w:rPr>
      </w:pPr>
      <w:bookmarkStart w:id="2" w:name="more"/>
      <w:bookmarkEnd w:id="2"/>
    </w:p>
    <w:p w:rsidR="00984DB6" w:rsidRDefault="00984DB6" w:rsidP="009B2612">
      <w:pPr>
        <w:spacing w:after="240" w:line="240" w:lineRule="auto"/>
        <w:rPr>
          <w:rFonts w:ascii="Arial" w:eastAsia="Times New Roman" w:hAnsi="Arial" w:cs="Arial"/>
          <w:color w:val="616161"/>
          <w:sz w:val="18"/>
          <w:szCs w:val="20"/>
          <w:lang w:val="uk-UA" w:eastAsia="uk-UA"/>
        </w:rPr>
      </w:pPr>
    </w:p>
    <w:p w:rsidR="00984DB6" w:rsidRDefault="00984DB6" w:rsidP="009B2612">
      <w:pPr>
        <w:spacing w:after="240" w:line="240" w:lineRule="auto"/>
        <w:rPr>
          <w:rFonts w:ascii="Arial" w:eastAsia="Times New Roman" w:hAnsi="Arial" w:cs="Arial"/>
          <w:color w:val="616161"/>
          <w:sz w:val="18"/>
          <w:szCs w:val="20"/>
          <w:lang w:val="uk-UA" w:eastAsia="uk-UA"/>
        </w:rPr>
      </w:pPr>
    </w:p>
    <w:p w:rsidR="00984DB6" w:rsidRDefault="00984DB6" w:rsidP="009B2612">
      <w:pPr>
        <w:spacing w:after="240" w:line="240" w:lineRule="auto"/>
        <w:rPr>
          <w:rFonts w:ascii="Arial" w:eastAsia="Times New Roman" w:hAnsi="Arial" w:cs="Arial"/>
          <w:color w:val="616161"/>
          <w:sz w:val="18"/>
          <w:szCs w:val="20"/>
          <w:lang w:val="uk-UA" w:eastAsia="uk-UA"/>
        </w:rPr>
      </w:pPr>
    </w:p>
    <w:p w:rsidR="00984DB6" w:rsidRDefault="00984DB6" w:rsidP="009B2612">
      <w:pPr>
        <w:spacing w:after="240" w:line="240" w:lineRule="auto"/>
        <w:rPr>
          <w:rFonts w:ascii="Arial" w:eastAsia="Times New Roman" w:hAnsi="Arial" w:cs="Arial"/>
          <w:color w:val="616161"/>
          <w:sz w:val="18"/>
          <w:szCs w:val="20"/>
          <w:lang w:val="uk-UA" w:eastAsia="uk-UA"/>
        </w:rPr>
      </w:pPr>
    </w:p>
    <w:p w:rsidR="00984DB6" w:rsidRDefault="00984DB6" w:rsidP="009B2612">
      <w:pPr>
        <w:spacing w:after="240" w:line="240" w:lineRule="auto"/>
        <w:rPr>
          <w:rFonts w:ascii="Arial" w:eastAsia="Times New Roman" w:hAnsi="Arial" w:cs="Arial"/>
          <w:color w:val="616161"/>
          <w:sz w:val="18"/>
          <w:szCs w:val="20"/>
          <w:lang w:val="uk-UA" w:eastAsia="uk-UA"/>
        </w:rPr>
      </w:pPr>
    </w:p>
    <w:p w:rsidR="00984DB6" w:rsidRDefault="00984DB6" w:rsidP="009B2612">
      <w:pPr>
        <w:spacing w:after="240" w:line="240" w:lineRule="auto"/>
        <w:rPr>
          <w:rFonts w:ascii="Arial" w:eastAsia="Times New Roman" w:hAnsi="Arial" w:cs="Arial"/>
          <w:color w:val="616161"/>
          <w:sz w:val="18"/>
          <w:szCs w:val="20"/>
          <w:lang w:val="uk-UA" w:eastAsia="uk-UA"/>
        </w:rPr>
      </w:pPr>
    </w:p>
    <w:p w:rsidR="00984DB6" w:rsidRPr="00984DB6" w:rsidRDefault="00984DB6" w:rsidP="009B2612">
      <w:pPr>
        <w:spacing w:after="240" w:line="240" w:lineRule="auto"/>
        <w:rPr>
          <w:rFonts w:ascii="Arial" w:eastAsia="Times New Roman" w:hAnsi="Arial" w:cs="Arial"/>
          <w:color w:val="616161"/>
          <w:sz w:val="18"/>
          <w:szCs w:val="20"/>
          <w:lang w:val="uk-UA" w:eastAsia="uk-UA"/>
        </w:rPr>
      </w:pPr>
    </w:p>
    <w:p w:rsidR="009B2612" w:rsidRPr="00984DB6" w:rsidRDefault="009B2612" w:rsidP="00984DB6">
      <w:pPr>
        <w:spacing w:after="0" w:line="240" w:lineRule="auto"/>
        <w:ind w:firstLine="567"/>
        <w:jc w:val="right"/>
        <w:rPr>
          <w:rFonts w:ascii="Times New Roman" w:eastAsia="Times New Roman" w:hAnsi="Times New Roman" w:cs="Times New Roman"/>
          <w:b/>
          <w:szCs w:val="20"/>
          <w:lang w:val="uk-UA" w:eastAsia="uk-UA"/>
        </w:rPr>
      </w:pPr>
      <w:r w:rsidRPr="00984DB6">
        <w:rPr>
          <w:rFonts w:ascii="Times New Roman" w:eastAsia="Times New Roman" w:hAnsi="Times New Roman" w:cs="Times New Roman"/>
          <w:b/>
          <w:i/>
          <w:iCs/>
          <w:szCs w:val="20"/>
          <w:lang w:val="uk-UA" w:eastAsia="uk-UA"/>
        </w:rPr>
        <w:t>Додаток до листа МОН від 25.09.2013 № 1/12-7801</w:t>
      </w:r>
    </w:p>
    <w:p w:rsidR="009B2612" w:rsidRPr="00984DB6" w:rsidRDefault="009B2612" w:rsidP="00984DB6">
      <w:pPr>
        <w:spacing w:after="0" w:line="240" w:lineRule="auto"/>
        <w:ind w:firstLine="567"/>
        <w:jc w:val="both"/>
        <w:rPr>
          <w:rFonts w:ascii="Times New Roman" w:eastAsia="Times New Roman" w:hAnsi="Times New Roman" w:cs="Times New Roman"/>
          <w:color w:val="616161"/>
          <w:szCs w:val="20"/>
          <w:lang w:val="uk-UA" w:eastAsia="uk-UA"/>
        </w:rPr>
      </w:pPr>
    </w:p>
    <w:p w:rsidR="009B2612" w:rsidRPr="00984DB6" w:rsidRDefault="009B2612" w:rsidP="00984DB6">
      <w:pPr>
        <w:spacing w:after="0" w:line="240" w:lineRule="auto"/>
        <w:ind w:firstLine="567"/>
        <w:jc w:val="both"/>
        <w:rPr>
          <w:rFonts w:ascii="Times New Roman" w:eastAsia="Times New Roman" w:hAnsi="Times New Roman" w:cs="Times New Roman"/>
          <w:szCs w:val="20"/>
          <w:lang w:val="uk-UA" w:eastAsia="uk-UA"/>
        </w:rPr>
      </w:pPr>
      <w:r w:rsidRPr="00984DB6">
        <w:rPr>
          <w:rFonts w:ascii="Times New Roman" w:eastAsia="Times New Roman" w:hAnsi="Times New Roman" w:cs="Times New Roman"/>
          <w:b/>
          <w:bCs/>
          <w:szCs w:val="20"/>
          <w:lang w:val="uk-UA" w:eastAsia="uk-UA"/>
        </w:rPr>
        <w:t>Пропозиції щодо внесення змін до ДЕРЖАВНИХ САНІТАРНИХ НОРМ ТА ПРАВИЛ «Влаштування, обладнання, утримання дошкільних навчальних закладів та організації життєдіяльності дітей»</w:t>
      </w:r>
    </w:p>
    <w:p w:rsidR="009B2612" w:rsidRPr="00984DB6" w:rsidRDefault="009B2612" w:rsidP="00984DB6">
      <w:pPr>
        <w:spacing w:after="0" w:line="240" w:lineRule="auto"/>
        <w:ind w:firstLine="567"/>
        <w:jc w:val="both"/>
        <w:rPr>
          <w:rFonts w:ascii="Times New Roman" w:eastAsia="Times New Roman" w:hAnsi="Times New Roman" w:cs="Times New Roman"/>
          <w:szCs w:val="20"/>
          <w:lang w:val="uk-UA" w:eastAsia="uk-UA"/>
        </w:rPr>
      </w:pPr>
    </w:p>
    <w:p w:rsidR="009B2612" w:rsidRPr="00984DB6" w:rsidRDefault="009B2612" w:rsidP="00984DB6">
      <w:pPr>
        <w:spacing w:after="0" w:line="240" w:lineRule="auto"/>
        <w:ind w:firstLine="567"/>
        <w:jc w:val="both"/>
        <w:rPr>
          <w:rFonts w:ascii="Times New Roman" w:eastAsia="Times New Roman" w:hAnsi="Times New Roman" w:cs="Times New Roman"/>
          <w:szCs w:val="20"/>
          <w:lang w:val="uk-UA" w:eastAsia="uk-UA"/>
        </w:rPr>
      </w:pPr>
      <w:r w:rsidRPr="00984DB6">
        <w:rPr>
          <w:rFonts w:ascii="Times New Roman" w:eastAsia="Times New Roman" w:hAnsi="Times New Roman" w:cs="Times New Roman"/>
          <w:szCs w:val="20"/>
          <w:lang w:val="uk-UA" w:eastAsia="uk-UA"/>
        </w:rPr>
        <w:t xml:space="preserve">Пункт 1.6. виключити. Дана норма більш чітко визначена ст.11 Закону України «Про дошкільну освіту»: «дошкільний навчальний заклад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 та ст. 4: «Комплектування груп дошкільного навчального закладу. В редакції МОЗ: Дошкільний навчальний заклад забезпечує дошкільне виховання дітей у віці від 2 місяців до 6 (7) років. Групи комплектуються за віковими (однаковими, різновіковими), сімейними, родинними ознаками відповідно до нормативів наповнюваності. Наповнюваність груп не повинна перевищувати: для дітей до одного року — 10 осіб; від одного до трьох років — 15 осіб; від трьох до шести (семи) років — 20 осіб; для дітей різновікових груп — 15 осіб; при цілодобовому перебуванні дітей — 10 осіб; в оздоровчий період — до 15 осіб. Для дошкільного навчального закладу </w:t>
      </w:r>
      <w:proofErr w:type="spellStart"/>
      <w:r w:rsidRPr="00984DB6">
        <w:rPr>
          <w:rFonts w:ascii="Times New Roman" w:eastAsia="Times New Roman" w:hAnsi="Times New Roman" w:cs="Times New Roman"/>
          <w:szCs w:val="20"/>
          <w:lang w:val="uk-UA" w:eastAsia="uk-UA"/>
        </w:rPr>
        <w:t>компенсуючого</w:t>
      </w:r>
      <w:proofErr w:type="spellEnd"/>
      <w:r w:rsidRPr="00984DB6">
        <w:rPr>
          <w:rFonts w:ascii="Times New Roman" w:eastAsia="Times New Roman" w:hAnsi="Times New Roman" w:cs="Times New Roman"/>
          <w:szCs w:val="20"/>
          <w:lang w:val="uk-UA" w:eastAsia="uk-UA"/>
        </w:rPr>
        <w:t xml:space="preserve"> типу (санаторні та спеціальні) кількість дітей у групах визначається відповідно до статті 14 Закону України «Про дошкільну освіту». У дошкільних навчальних закладах, що розташовані у сільській місцевості, допустимим є відкриття змішаних груп для дітей суміжних вікових категорій, кількість дітей у групах може бути зменшена засновником (власником) залежно від демографічної ситуації.</w:t>
      </w:r>
    </w:p>
    <w:p w:rsidR="009B2612" w:rsidRPr="00984DB6" w:rsidRDefault="009B2612" w:rsidP="00984DB6">
      <w:pPr>
        <w:spacing w:after="0" w:line="240" w:lineRule="auto"/>
        <w:ind w:firstLine="567"/>
        <w:jc w:val="both"/>
        <w:rPr>
          <w:rFonts w:ascii="Times New Roman" w:eastAsia="Times New Roman" w:hAnsi="Times New Roman" w:cs="Times New Roman"/>
          <w:szCs w:val="20"/>
          <w:lang w:val="uk-UA" w:eastAsia="uk-UA"/>
        </w:rPr>
      </w:pPr>
      <w:r w:rsidRPr="00984DB6">
        <w:rPr>
          <w:rFonts w:ascii="Times New Roman" w:eastAsia="Times New Roman" w:hAnsi="Times New Roman" w:cs="Times New Roman"/>
          <w:szCs w:val="20"/>
          <w:lang w:val="uk-UA" w:eastAsia="uk-UA"/>
        </w:rPr>
        <w:t xml:space="preserve">Пункти 1.7., 1.9 виключити. Дана норма визначена пунктом 4 ст.11 Закону України «Про дошкільну освіту»: Режим роботи дошкільного навчального закладу незалежно від підпорядкування, типу і форми власності, тривалість перебування в ньому дітей встановлюються його засновником (власником) відповідно до законодавства України за погодженням з відповідними органами управління освітою та відповідними органами управління охорони здоров'я. За бажанням батьків або осіб, які їх замінюють, у дошкільному навчальному закладі може встановлюватися гнучкий режим роботи, який передбачає організацію </w:t>
      </w:r>
      <w:proofErr w:type="spellStart"/>
      <w:r w:rsidRPr="00984DB6">
        <w:rPr>
          <w:rFonts w:ascii="Times New Roman" w:eastAsia="Times New Roman" w:hAnsi="Times New Roman" w:cs="Times New Roman"/>
          <w:szCs w:val="20"/>
          <w:lang w:val="uk-UA" w:eastAsia="uk-UA"/>
        </w:rPr>
        <w:t>різнотривалого</w:t>
      </w:r>
      <w:proofErr w:type="spellEnd"/>
      <w:r w:rsidRPr="00984DB6">
        <w:rPr>
          <w:rFonts w:ascii="Times New Roman" w:eastAsia="Times New Roman" w:hAnsi="Times New Roman" w:cs="Times New Roman"/>
          <w:szCs w:val="20"/>
          <w:lang w:val="uk-UA" w:eastAsia="uk-UA"/>
        </w:rPr>
        <w:t xml:space="preserve">, цілодобового перебування дітей, а також чергові групи у вихідні, неробочі та святкові дні. В редакції МОЗ: 1.7. У дошкільному навчальному закладі дитина перебуває цілодобово, протягом дня або </w:t>
      </w:r>
      <w:proofErr w:type="spellStart"/>
      <w:r w:rsidRPr="00984DB6">
        <w:rPr>
          <w:rFonts w:ascii="Times New Roman" w:eastAsia="Times New Roman" w:hAnsi="Times New Roman" w:cs="Times New Roman"/>
          <w:szCs w:val="20"/>
          <w:lang w:val="uk-UA" w:eastAsia="uk-UA"/>
        </w:rPr>
        <w:t>короткотривало</w:t>
      </w:r>
      <w:proofErr w:type="spellEnd"/>
      <w:r w:rsidRPr="00984DB6">
        <w:rPr>
          <w:rFonts w:ascii="Times New Roman" w:eastAsia="Times New Roman" w:hAnsi="Times New Roman" w:cs="Times New Roman"/>
          <w:szCs w:val="20"/>
          <w:lang w:val="uk-UA" w:eastAsia="uk-UA"/>
        </w:rPr>
        <w:t xml:space="preserve"> (до 3-х годин). Для дітей можуть також створюватися чергові групи в ранкові та вечірні години, у вихідні, неробочі та святкові дні — групи, секції, гуртки тощо. 1.9. Режим роботи та організація життєдіяльності дітей у дошкільному закладі встановлюються його засновником (власником) за погодженням з органами управління освіти та територіальними органами Державної санітарно-епідеміологічної служби України.</w:t>
      </w:r>
    </w:p>
    <w:p w:rsidR="00984DB6" w:rsidRDefault="009B2612" w:rsidP="00984DB6">
      <w:pPr>
        <w:spacing w:after="0" w:line="240" w:lineRule="auto"/>
        <w:ind w:firstLine="567"/>
        <w:jc w:val="both"/>
        <w:rPr>
          <w:rFonts w:ascii="Times New Roman" w:eastAsia="Times New Roman" w:hAnsi="Times New Roman" w:cs="Times New Roman"/>
          <w:szCs w:val="20"/>
          <w:lang w:val="uk-UA" w:eastAsia="uk-UA"/>
        </w:rPr>
      </w:pPr>
      <w:r w:rsidRPr="00984DB6">
        <w:rPr>
          <w:rFonts w:ascii="Times New Roman" w:eastAsia="Times New Roman" w:hAnsi="Times New Roman" w:cs="Times New Roman"/>
          <w:szCs w:val="20"/>
          <w:lang w:val="uk-UA" w:eastAsia="uk-UA"/>
        </w:rPr>
        <w:t xml:space="preserve">До пунктів 2.2., 2.4, 2.3 та інших, зазначених нижче додати: при проектуванні та будівництві нових дошкільних навчальних закладів врахувати, що … (далі – за текстом), В редакції МОЗ: 2.2. Відстань від будинку дошкільного навчального закладу до червоної лінії повинна бути не менше 25 м, а від меж земельної ділянки до стін житлових будинків з входами і вікнами — не менше 10 м, без входів і вікон — не менше 5 м. 2.3. Санітарні розриви від житлових та громадських будинків до будівлі дошкільного навчального закладу повинні становити не менше 2,5 висоти більш високого будинку, що розташований навпроти вікон ігрових кімнат групових (житлових) осередків. 2.4. Тривалість інсоляції земельної ділянки дошкільного навчального закладу повинна становити не менше трьох годин на день. 2.5. Площа земельної ділянки визначається типом дошкільного навчального закладу та його місткістю із розрахунку на одне місце: для дошкільних навчальних закладів та дитячих будинків місткістю до 80 місць — не менше 45 м-2, для будинків дитини тієї ж місткості - не менше 40 м-2; дошкільних закладів, дитячих будинків і будинків дитини місткістю понад 80 місць - не менше 40 м-2; комплексів ясел-садків місткістю понад 350 місць - не менше 35 м-2, навчально-виховних комплексів, що включають дошкільний та загальноосвітній навчальні заклади місткістю більше 350 місць, - не менше 35 м-2. 2.8. Територію дошкільного навчального закладу необхідно забезпечити поливальним водопроводом і огороджувати парканом заввишки не менше 1,6 м. По периметру ділянки доцільно створювати зелену захисну смугу з дерев та кущів шириною 3 м. 2.13. Спортивно-ігрова зона дошкільних навчальних закладів місткістю до 160 місць включає один фізкультурний майданчик для одночасного використання однією групою. Для закладів більше 160 місць передбачається 2 фізкультурних майданчики (для одночасного заняття ясельної та садової груп). Площа майданчиків проектується з розрахунку не менше 13,5 м-2 на 1 дитину. Покриття майданчиків виконується із матеріалів, які мають позитивний висновок державної санітарно-епідеміологічної експертизи. На фізкультурному майданчику повинно бути: місце для гімнастичних снарядів; яма для стрибків; бігова доріжка не менше 30 м у довжину; лужок для рухливих ігор. Для закладів місткістю більше 160 місць допускається створення дитячого міні-стадіону площею не менше 400 м-2. Для загартовування дітей та організації ігор з водою в </w:t>
      </w:r>
      <w:r w:rsidRPr="00984DB6">
        <w:rPr>
          <w:rFonts w:ascii="Times New Roman" w:eastAsia="Times New Roman" w:hAnsi="Times New Roman" w:cs="Times New Roman"/>
          <w:szCs w:val="20"/>
          <w:lang w:val="uk-UA" w:eastAsia="uk-UA"/>
        </w:rPr>
        <w:lastRenderedPageBreak/>
        <w:t xml:space="preserve">спортивно-ігровій зоні допускається організовувати </w:t>
      </w:r>
      <w:proofErr w:type="spellStart"/>
      <w:r w:rsidRPr="00984DB6">
        <w:rPr>
          <w:rFonts w:ascii="Times New Roman" w:eastAsia="Times New Roman" w:hAnsi="Times New Roman" w:cs="Times New Roman"/>
          <w:szCs w:val="20"/>
          <w:lang w:val="uk-UA" w:eastAsia="uk-UA"/>
        </w:rPr>
        <w:t>плескательні</w:t>
      </w:r>
      <w:proofErr w:type="spellEnd"/>
      <w:r w:rsidRPr="00984DB6">
        <w:rPr>
          <w:rFonts w:ascii="Times New Roman" w:eastAsia="Times New Roman" w:hAnsi="Times New Roman" w:cs="Times New Roman"/>
          <w:szCs w:val="20"/>
          <w:lang w:val="uk-UA" w:eastAsia="uk-UA"/>
        </w:rPr>
        <w:t xml:space="preserve"> басейни глибиною 0,25 м (з підводом водопровідної води та відводом стічних вод до каналізації). 2.16. </w:t>
      </w:r>
    </w:p>
    <w:p w:rsidR="00984DB6" w:rsidRDefault="00984DB6" w:rsidP="00984DB6">
      <w:pPr>
        <w:spacing w:after="0" w:line="240" w:lineRule="auto"/>
        <w:ind w:firstLine="567"/>
        <w:jc w:val="both"/>
        <w:rPr>
          <w:rFonts w:ascii="Times New Roman" w:eastAsia="Times New Roman" w:hAnsi="Times New Roman" w:cs="Times New Roman"/>
          <w:szCs w:val="20"/>
          <w:lang w:val="uk-UA" w:eastAsia="uk-UA"/>
        </w:rPr>
      </w:pPr>
    </w:p>
    <w:p w:rsidR="009B2612" w:rsidRPr="00984DB6" w:rsidRDefault="009B2612" w:rsidP="00984DB6">
      <w:pPr>
        <w:spacing w:after="0" w:line="240" w:lineRule="auto"/>
        <w:ind w:firstLine="567"/>
        <w:jc w:val="both"/>
        <w:rPr>
          <w:rFonts w:ascii="Times New Roman" w:eastAsia="Times New Roman" w:hAnsi="Times New Roman" w:cs="Times New Roman"/>
          <w:szCs w:val="20"/>
          <w:lang w:val="uk-UA" w:eastAsia="uk-UA"/>
        </w:rPr>
      </w:pPr>
      <w:r w:rsidRPr="00984DB6">
        <w:rPr>
          <w:rFonts w:ascii="Times New Roman" w:eastAsia="Times New Roman" w:hAnsi="Times New Roman" w:cs="Times New Roman"/>
          <w:szCs w:val="20"/>
          <w:lang w:val="uk-UA" w:eastAsia="uk-UA"/>
        </w:rPr>
        <w:t xml:space="preserve">На території дошкільного навчального закладу передбачається кільцева доріжка шириною 1,5 м з твердим покриттям (асфальтовим чи синтетичним), яка може бути суміщена з об’їздом навколо будівель закладу або об’єднувати групові майданчики без перетинання останніх. Кільцева доріжка може мати розмітку для вивчення правил дорожнього руху і використовуватися для організації та проведення спортивних ігор. 2.17. Господарська зона повинна бути ізольована від інших, розташовуватися поруч із харчоблоком, пральнею та мати тверде покриття (асфальт, бетон) і самостійний в’їзд, ізольований від входів на ділянку. На території господарської зони має бути місце для сушіння білизни та вибивання килимів. Під навісом на бетонованому або асфальтованому майданчику господарської зони на відстані не ближче 25 м від будинку дошкільного навчального закладу повинні встановлюватися металеві контейнери з кришками для збирання сміття. Майданчик для </w:t>
      </w:r>
      <w:proofErr w:type="spellStart"/>
      <w:r w:rsidRPr="00984DB6">
        <w:rPr>
          <w:rFonts w:ascii="Times New Roman" w:eastAsia="Times New Roman" w:hAnsi="Times New Roman" w:cs="Times New Roman"/>
          <w:szCs w:val="20"/>
          <w:lang w:val="uk-UA" w:eastAsia="uk-UA"/>
        </w:rPr>
        <w:t>сміттєзбірників</w:t>
      </w:r>
      <w:proofErr w:type="spellEnd"/>
      <w:r w:rsidRPr="00984DB6">
        <w:rPr>
          <w:rFonts w:ascii="Times New Roman" w:eastAsia="Times New Roman" w:hAnsi="Times New Roman" w:cs="Times New Roman"/>
          <w:szCs w:val="20"/>
          <w:lang w:val="uk-UA" w:eastAsia="uk-UA"/>
        </w:rPr>
        <w:t xml:space="preserve"> повинен бути огороджений з трьох боків огорожею не нижче 1 м та оточений зеленим чагарником. Розмір цього майданчика повинен перевищувати площу </w:t>
      </w:r>
      <w:proofErr w:type="spellStart"/>
      <w:r w:rsidRPr="00984DB6">
        <w:rPr>
          <w:rFonts w:ascii="Times New Roman" w:eastAsia="Times New Roman" w:hAnsi="Times New Roman" w:cs="Times New Roman"/>
          <w:szCs w:val="20"/>
          <w:lang w:val="uk-UA" w:eastAsia="uk-UA"/>
        </w:rPr>
        <w:t>сміттєзбірника</w:t>
      </w:r>
      <w:proofErr w:type="spellEnd"/>
      <w:r w:rsidRPr="00984DB6">
        <w:rPr>
          <w:rFonts w:ascii="Times New Roman" w:eastAsia="Times New Roman" w:hAnsi="Times New Roman" w:cs="Times New Roman"/>
          <w:szCs w:val="20"/>
          <w:lang w:val="uk-UA" w:eastAsia="uk-UA"/>
        </w:rPr>
        <w:t xml:space="preserve"> на 1,5 м з кожного боку. 3.1. Дошкільні навчальні заклади повинні розташовуватися в окремих будинках висотою не більше трьох поверхів залежно від наповнюваності закладу та рельєфу території. Одноповерхові будинки передбачено для дошкільних закладів з кількістю до 100 місць, двоповерхові - до 150 і більше місць. При будівництві закладу з трьома поверхами наповнюваність має бути до 280 місць. Для будівництва дошкільних навчальних закладів дозволяється використовувати цеглу або матеріали, що мають позитивний висновок державної санітарно-епідеміологічної експертизи. 3.5. Будинки дошкільних навчальних закладів повинні мати окремі входи: загальний; для дітей ясельних груп; дітей садових груп. Загальний вхід проектується з тамбуром, який веде до вестибюля на 2-4 групи, з розрахунку 6 м-2 на кожну групу або на одну групу - з тамбуром площею не менше 4 м-2. При вестибюлях дозволяється передбачати дитячі туалети (один унітаз і умивальник на 2-4 групи). Загальний вхід у будинках дитини передбачається не більше ніж на 4 групи, а в дитячих будинках - на 6 груп. Зовнішній вхід до приміщень групових осередків повинен мати два тамбури, окрім ІV В кліматичного району (один тамбур). У дошкільних навчальних закладах на 50 і більше місць із харчоблоку, ізолятора та пральні передбачаються окремі виходи на територію. 3.6. Ґанки при входах до будинку дошкільного навчального закладу, що розташовані на рівні 0,45 м і більше від землі, повинні мати огорожу висотою 0,9 м. Ребра сходинок повинні бути закруглені. В огорожі сходів передбачаються вертикальні елементи з проміжками не більше 0,1 м. Зовнішні входи до будинку дошкільного навчального закладу, які розташовані вище поверхні землі, повинні мати пандуси з нахилом 1:12 (відношення висоти до довжини) та резинове покриття, при цьому висота підйому приймається не більше 0,8 м. По обидва боки зовнішніх сходів або пандусів, а також площадок заввишки від рівня тротуару більше 0,45 м повинні передбачатися огорожі з подвійними поручнями на висоті 0,5 м, 0,7 м та 0,9 м. Довжина поручнів повинна бути більшою від довжини пандуса або сходового маршу не менше ніж на 0,3 м. Завершальні частини поручнів повинні бути довші маршу або похилої частини пандуса на 0,3 м та мати заокруглену форму. 3.7. Висота надземних поверхів будинків дошкільних навчальних закладів від підлоги до підлоги наступного поверху повинна бути не менше 3,3 м. 3.11. Висота огорожі сходів у приміщеннях дошкільних навчальних закладів повинна бути 1,3 м, з вертикальними елементами захисту через кожні 0,1 м. Поручні для дітей повинні розташовуватись на висоті 0,5 м. Кут нахилу сходів повинен становити не більше 30 , ширина сходинки - 30 см, висота сходинки - 15 см. Ребра сходинок повинні бути закруглені. Першу та останню сходинки в приміщеннях і ззовні будинку слід фарбувати яскраво жовтою фарбою та наносити на них гумове або абразивне покриття. 3.12. Оптимальну орієнтацію вікон приміщень за сторонами горизонту потрібно приймати: вікна ігрових, залів, ігротек, кімнат ручної праці, залів басейнів - південь, спалень, медичних кабінетів - схід, приміщень харчоблоків - північ. 3.13. Для кожної вікової групи в дошкільних навчальних закладах повинні бути окремі групові осередки, а для будинків дитини і дитячих будинків - житлові осередки, що мають функціональні зв’язки з іншими приміщеннями. 3.14. До складу приміщень житлових осередків будинків дитини та дитячих будинків мають бути включені: роздягальня, ігрова, спальня, туалетна, буфетна, комора, кімната персоналу, приміщення для сушіння одягу, зберігання колясок, зберігання сезонних речей. Додатково до складу приміщень житлових осередків будинків дитини включаються веранди, а дитячих будинків - їдальня та ванно-душове приміщення. Площу групових осередків дошкільних навчальних закладів наведено у додатку 2 до Санітарних правил. У будинках дитини житлові осередки для дітей віком старше одного року розміщуються на другому поверсі. Для транспортування дітей-інвалідів на колясках у приміщення другого поверху повинен бути пасажирський ліфт. Під (над) груповими (житловими) осередками або суміжно з ними заборонено розміщувати комори, столярно-слюсарні майстерні, </w:t>
      </w:r>
      <w:proofErr w:type="spellStart"/>
      <w:r w:rsidRPr="00984DB6">
        <w:rPr>
          <w:rFonts w:ascii="Times New Roman" w:eastAsia="Times New Roman" w:hAnsi="Times New Roman" w:cs="Times New Roman"/>
          <w:szCs w:val="20"/>
          <w:lang w:val="uk-UA" w:eastAsia="uk-UA"/>
        </w:rPr>
        <w:t>майстерні</w:t>
      </w:r>
      <w:proofErr w:type="spellEnd"/>
      <w:r w:rsidRPr="00984DB6">
        <w:rPr>
          <w:rFonts w:ascii="Times New Roman" w:eastAsia="Times New Roman" w:hAnsi="Times New Roman" w:cs="Times New Roman"/>
          <w:szCs w:val="20"/>
          <w:lang w:val="uk-UA" w:eastAsia="uk-UA"/>
        </w:rPr>
        <w:t xml:space="preserve"> для ремонту одягу і взуття, а також приміщення та обладнання, що є джерелами шуму і вібрації (підйомники, вентиляційні та охолоджувальні камери тощо). При розміщенні останніх під або поряд з іншими приміщеннями (зали, ігротека, комп’ютерний клас тощо) необхідно передбачити ефективну </w:t>
      </w:r>
      <w:proofErr w:type="spellStart"/>
      <w:r w:rsidRPr="00984DB6">
        <w:rPr>
          <w:rFonts w:ascii="Times New Roman" w:eastAsia="Times New Roman" w:hAnsi="Times New Roman" w:cs="Times New Roman"/>
          <w:szCs w:val="20"/>
          <w:lang w:val="uk-UA" w:eastAsia="uk-UA"/>
        </w:rPr>
        <w:t>звуко</w:t>
      </w:r>
      <w:proofErr w:type="spellEnd"/>
      <w:r w:rsidRPr="00984DB6">
        <w:rPr>
          <w:rFonts w:ascii="Times New Roman" w:eastAsia="Times New Roman" w:hAnsi="Times New Roman" w:cs="Times New Roman"/>
          <w:szCs w:val="20"/>
          <w:lang w:val="uk-UA" w:eastAsia="uk-UA"/>
        </w:rPr>
        <w:t xml:space="preserve"> - та віброізоляцію. 3.18. У дошкільних навчальних закладах з двома садовими </w:t>
      </w:r>
      <w:r w:rsidRPr="00984DB6">
        <w:rPr>
          <w:rFonts w:ascii="Times New Roman" w:eastAsia="Times New Roman" w:hAnsi="Times New Roman" w:cs="Times New Roman"/>
          <w:szCs w:val="20"/>
          <w:lang w:val="uk-UA" w:eastAsia="uk-UA"/>
        </w:rPr>
        <w:lastRenderedPageBreak/>
        <w:t xml:space="preserve">групами або двома старшими ясельними групами передбачається не менше одного універсального залу для занять музикою та фізичною культурою. Не менше двох залів (музичний та фізкультурний) передбачається, коли старших ясельних і садових груп 6 і більше. При кожному залі повинна бути комора площею від 6 м-2. Не дозволяється робити зали прохідними. За наявності двох залів дозволяється об’єднувати їх за допомогою розсувної перегородки зі звукоізоляцією. У залі дозволяється проведення занять тільки з однією групою. Площа музичного залу у дошкільних навчальних закладах повинна становити не менше 3,7 м-2 на одну дитину, а фізкультурного або універсального - не менше 5 м-2. У закладах на 2 групи площа універсального залу повинна бути не менше 80 м-2. У будинках дитини та дитячих будинках площа залів повинна бути не менше 5 м-2 на одну дитину в групі. 3.23. У дошкільних навчальних закладах повинні бути такі медичні приміщення: медична кімната, процедурна, ізолятор. Медичну кімнату передбачено розташовувати суміжно з палатою ізолятора (через стіну із заскленим прорізом на висоті 1,2 м від підлоги). Набір та площа приміщень для медичного обслуговування дітей у дошкільному навчальному закладі наведено у додатку 4 до Санітарних правил. Палати ізолятора повинні забезпечувати ізоляцію дітей з двома інфекційними хворобами. Кількість місць в ізоляторі не повинна перевищувати 1,5 % проектної місткості дошкільного навчального закладу. До складу ізолятора включаються: приймальна, палати на 1-2 місця кожна, туалетна, приміщення для дезінфекційних засобів. Палати ізолятора повинні бути непрохідними площею 6 м-2 (одномісна) і 9 м-2 (двомісна), мати окремий вихід на територію закладу. Вихід із ізолятора дошкільного навчального закладу місткістю до 160 місць допускається суміщати із загальним входом до будинку. У приймальній ізолятора розміщують мийку для миття столового посуду хворих дітей, шафу для збереження столового посуду тощо. Площа приймальної повинна бути 6 м-2 за наявності в ізоляторі однієї палати, 10 м-2 - двох палат. Площа туалетної кімнати має бути 4 м-2, приміщення для приготування дезінфікуючих засобів - 3 м-2. 3.24. У будинках дитини та дитячих будинках повинні бути медичні блоки у складі: ізолятора, кабінету лікаря (площею 14 м-2), кабінету старшої медичної сестри (9 м-2), фізіотерапевтичного та </w:t>
      </w:r>
      <w:proofErr w:type="spellStart"/>
      <w:r w:rsidRPr="00984DB6">
        <w:rPr>
          <w:rFonts w:ascii="Times New Roman" w:eastAsia="Times New Roman" w:hAnsi="Times New Roman" w:cs="Times New Roman"/>
          <w:szCs w:val="20"/>
          <w:lang w:val="uk-UA" w:eastAsia="uk-UA"/>
        </w:rPr>
        <w:t>фітокабінету</w:t>
      </w:r>
      <w:proofErr w:type="spellEnd"/>
      <w:r w:rsidRPr="00984DB6">
        <w:rPr>
          <w:rFonts w:ascii="Times New Roman" w:eastAsia="Times New Roman" w:hAnsi="Times New Roman" w:cs="Times New Roman"/>
          <w:szCs w:val="20"/>
          <w:lang w:val="uk-UA" w:eastAsia="uk-UA"/>
        </w:rPr>
        <w:t xml:space="preserve"> (загальною площею 36 м-2), процедурної-стерилізаційної (12 м-2), приміщення аптеки (9 м-2). У будинках дитини передбачається приміщення лікувальної фізкультури (50 м-2) та приймально-карантинне відділення. У дитячих будинках повинно бути приймально-карантинне відділення, стоматологічний кабінет (9 м-2) та приміщення лікувальної фізкультури (50 м-2). 3.25. Кількість місць у приймально-карантинному відділенні повинна становити: 5 % від проектної місткості будинку дитини, 7-10 % - дитячого будинку. У будинках дитини до складу цього відділення входять: вестибюль-чекальня (12 м-2), приймальня-оглядова (12 м-2), санпропускник (роздягальня з ванною 8 м-2), палати-бокси на 2 місця кожна (по 12 м-2), буфетна (5 м-2). У дитячих будинках приймально-карантинне відділення додатково повинно включати ізоляційні палати на 1 або 2 ліжка (12 м-2 та 18 м-2 кожна) з шлюзом і туалетом. Приймально-карантинне відділення розміщується на першому поверсі з окремими виходами назовні. При цьому ванни санпропускника повинні бути розташовані таким чином, щоб ними можливо було користуватися як для санітарної обробки дітей, так і для миття дітей, які перебувають у палатах-боксах та ізоляційних палатах. 3.27. Харчоблок дошкільного навчального закладу повинен мати окремий вихід назовні. До складу приміщень харчоблоку дошкільних закладів місткістю від 40 і більше місць входять: кухня з </w:t>
      </w:r>
      <w:proofErr w:type="spellStart"/>
      <w:r w:rsidRPr="00984DB6">
        <w:rPr>
          <w:rFonts w:ascii="Times New Roman" w:eastAsia="Times New Roman" w:hAnsi="Times New Roman" w:cs="Times New Roman"/>
          <w:szCs w:val="20"/>
          <w:lang w:val="uk-UA" w:eastAsia="uk-UA"/>
        </w:rPr>
        <w:t>роздавальнею</w:t>
      </w:r>
      <w:proofErr w:type="spellEnd"/>
      <w:r w:rsidRPr="00984DB6">
        <w:rPr>
          <w:rFonts w:ascii="Times New Roman" w:eastAsia="Times New Roman" w:hAnsi="Times New Roman" w:cs="Times New Roman"/>
          <w:szCs w:val="20"/>
          <w:lang w:val="uk-UA" w:eastAsia="uk-UA"/>
        </w:rPr>
        <w:t xml:space="preserve"> (18-34 м-2), </w:t>
      </w:r>
      <w:proofErr w:type="spellStart"/>
      <w:r w:rsidRPr="00984DB6">
        <w:rPr>
          <w:rFonts w:ascii="Times New Roman" w:eastAsia="Times New Roman" w:hAnsi="Times New Roman" w:cs="Times New Roman"/>
          <w:szCs w:val="20"/>
          <w:lang w:val="uk-UA" w:eastAsia="uk-UA"/>
        </w:rPr>
        <w:t>мийня</w:t>
      </w:r>
      <w:proofErr w:type="spellEnd"/>
      <w:r w:rsidRPr="00984DB6">
        <w:rPr>
          <w:rFonts w:ascii="Times New Roman" w:eastAsia="Times New Roman" w:hAnsi="Times New Roman" w:cs="Times New Roman"/>
          <w:szCs w:val="20"/>
          <w:lang w:val="uk-UA" w:eastAsia="uk-UA"/>
        </w:rPr>
        <w:t xml:space="preserve"> кухонного посуду (5-10 м-2), заготівельний цех (12-20 м-2), комора сухих продуктів (9-10 м-2), комора овочів (4-12 м-2), завантажувальна (8-14 м-2), кімната персоналу (6-12 м-2). У закладах місткістю 120 і більше місць додатково обладнується охолоджувальна камера, а місткістю від 200 і більше - їдальня для персоналу. Незалежно від місткості закладу при харчоблоці обладнується душова на одну сітку та туалет для персоналу на 1 унітаз і 1 умивальник. Склад і площі приміщень харчоблоків дошкільних навчальних закладів наведені у додатку 5 до Санітарних правил. Заготівельний цех обов’язково поділяється на дві зони: обробки м’яса-риби та овочів-фруктів. У завантажувальній повинно бути передбачено місце для зберігання та миття тари площею не менше 4 м-2. 4.2. Для запобігання затінення приміщень дошкільного навчального закладу кущі повинні висаджуватися не ближче 5 м від вікон будинку, дерева - 10 м. Густі крони дерев підлягають своєчасному розрідженню, що запобігатиме погіршенню показників природного освітлення. Щороку необхідно проводити декоративну обрізку кущів, вирубку сухих і низьких гілок та молодої порослі дерев. 4.3. Висота вікон повинна становити не менше 2-2,5 м, ширина - не менше 1,8-2,0 м. Підвіконня від підлоги повинні знаходитися на відстані 0,6 м. Ширина простінків між вікнами повинна становити не більше 0,5 м. 4.7. Не дозволяється розміщення світильників над плитами, технологічним обладнанням, виробничими столами харчоблоків. Усі світильники на харчоблоці повинні мати захисну арматуру. Внести зміни до пункту 2.9., зменшивши нормативи озеленення на 1 дитину. В редакції МОЗ: Озеленення території дошкільних навчальних закладів повинно становити не менше 20 м-2 на одну дитину. Дозволяється його скорочення на 30 % за умови реконструкції або прилягання ділянок безпосередньо до лісових, паркових територій, при цьому озеленення не повинно бути меншим ніж 14 м-2 на дитину в дошкільному навчальному закладі, в навчально-виховних комплексах - 12 м-2.</w:t>
      </w:r>
    </w:p>
    <w:p w:rsidR="00984DB6" w:rsidRDefault="009B2612" w:rsidP="00984DB6">
      <w:pPr>
        <w:spacing w:after="0" w:line="240" w:lineRule="auto"/>
        <w:ind w:firstLine="567"/>
        <w:jc w:val="both"/>
        <w:rPr>
          <w:rFonts w:ascii="Times New Roman" w:eastAsia="Times New Roman" w:hAnsi="Times New Roman" w:cs="Times New Roman"/>
          <w:szCs w:val="20"/>
          <w:lang w:val="uk-UA" w:eastAsia="uk-UA"/>
        </w:rPr>
      </w:pPr>
      <w:r w:rsidRPr="00984DB6">
        <w:rPr>
          <w:rFonts w:ascii="Times New Roman" w:eastAsia="Times New Roman" w:hAnsi="Times New Roman" w:cs="Times New Roman"/>
          <w:szCs w:val="20"/>
          <w:lang w:val="uk-UA" w:eastAsia="uk-UA"/>
        </w:rPr>
        <w:t xml:space="preserve">До пункту 2.10. зробити додаток з відповідним переліком дерев, кущів, рослин з колючками, отруйними плодами, а також таких, що викликають алергію. В редакції МОЗ: 2.10 Для озеленення території </w:t>
      </w:r>
      <w:r w:rsidRPr="00984DB6">
        <w:rPr>
          <w:rFonts w:ascii="Times New Roman" w:eastAsia="Times New Roman" w:hAnsi="Times New Roman" w:cs="Times New Roman"/>
          <w:szCs w:val="20"/>
          <w:lang w:val="uk-UA" w:eastAsia="uk-UA"/>
        </w:rPr>
        <w:lastRenderedPageBreak/>
        <w:t xml:space="preserve">дошкільних навчальних закладів забороняється використовувати дерева, кущі, рослини з колючками (біла акація, глід, шипшина тощо), отруйними плодами, а також такі, що викликають алергію. На території не допускається розростання грибів. </w:t>
      </w:r>
    </w:p>
    <w:p w:rsidR="009B2612" w:rsidRPr="00984DB6" w:rsidRDefault="009B2612" w:rsidP="00984DB6">
      <w:pPr>
        <w:spacing w:after="0" w:line="240" w:lineRule="auto"/>
        <w:ind w:firstLine="567"/>
        <w:jc w:val="both"/>
        <w:rPr>
          <w:rFonts w:ascii="Times New Roman" w:eastAsia="Times New Roman" w:hAnsi="Times New Roman" w:cs="Times New Roman"/>
          <w:szCs w:val="20"/>
          <w:lang w:val="uk-UA" w:eastAsia="uk-UA"/>
        </w:rPr>
      </w:pPr>
      <w:r w:rsidRPr="00984DB6">
        <w:rPr>
          <w:rFonts w:ascii="Times New Roman" w:eastAsia="Times New Roman" w:hAnsi="Times New Roman" w:cs="Times New Roman"/>
          <w:szCs w:val="20"/>
          <w:lang w:val="uk-UA" w:eastAsia="uk-UA"/>
        </w:rPr>
        <w:t>Виключити з пункту 3.10. абзац 3: некоректно викладено, так як центри розвитку – це один з типів дошкільних навчальних закладів В редакції МОЗ: 3.10. Групові осередки для дітей садового віку можна розміщувати як на першому, так і на другому поверхах. Допускається один загальний вхід на поверх не більше ніж для чотирьох садових груп. До складу групових осередків для дітей садового віку входять: роздягальня, групова, спальня, туалетна та буфетна. Склад приміщень групових осередків у сільських дошкільних навчальних закладах для змішаних ясельно-садових груп повинен відповідати складу групових осередків для дітей садового віку. До складу приміщень центрів розвитку дитини відносяться такі самі приміщення, як і до складу групових осередків для дітей ясельного та дошкільного віку.</w:t>
      </w:r>
    </w:p>
    <w:p w:rsidR="009B2612" w:rsidRPr="00984DB6" w:rsidRDefault="009B2612" w:rsidP="00984DB6">
      <w:pPr>
        <w:spacing w:after="0" w:line="240" w:lineRule="auto"/>
        <w:ind w:firstLine="567"/>
        <w:jc w:val="both"/>
        <w:rPr>
          <w:rFonts w:ascii="Times New Roman" w:eastAsia="Times New Roman" w:hAnsi="Times New Roman" w:cs="Times New Roman"/>
          <w:szCs w:val="20"/>
          <w:lang w:val="uk-UA" w:eastAsia="uk-UA"/>
        </w:rPr>
      </w:pPr>
      <w:r w:rsidRPr="00984DB6">
        <w:rPr>
          <w:rFonts w:ascii="Times New Roman" w:eastAsia="Times New Roman" w:hAnsi="Times New Roman" w:cs="Times New Roman"/>
          <w:szCs w:val="20"/>
          <w:lang w:val="uk-UA" w:eastAsia="uk-UA"/>
        </w:rPr>
        <w:t xml:space="preserve">Внести зміни до п. 3.17.: встановити нормативи на кількість унітазів, умивальників тощо з розрахунку на кількість дітей та врахувати наявність обладнання у функціонуючих закладах (передбачити нормативи щодо окремих туалетів для хлопчиків і дівчаток при проектуванні нових дошкільних навчальних закладів) В редакції МОЗ: Туалетні повинні мати природне освітлення. У туалетних приміщеннях не допускаються сходинки, пороги або будь-які перепади рівнів підлоги. В туалетних приміщеннях для дітей віком 2-3 роки необхідно встановлювати по 2 дитячі умивальники, 1 умивальник для дорослих, 1 дитячий унітаз, 1 унітаз для дорослих (злив), душовий піддон, 1 електричний рушник. Злив і дитячі унітази для дітей старшого ясельного віку встановлюються без обладнання кабін. Душові піддони повинні бути доступними з трьох боків. У туалетних для дітей віком старше 3 років повинно бути 4 дитячі умивальники, 4 дитячі унітази у відкритих кабінках із перегородками висотою 1,2 м (по 2 унітази в окремих для хлопчиків та дівчат туалетах), душовий піддон з душовою сіткою з гнучким шлангом. Одна з кабінок повинна мати ширину - 1,65 м, глибину - 1,8 м. У цій </w:t>
      </w:r>
      <w:proofErr w:type="spellStart"/>
      <w:r w:rsidRPr="00984DB6">
        <w:rPr>
          <w:rFonts w:ascii="Times New Roman" w:eastAsia="Times New Roman" w:hAnsi="Times New Roman" w:cs="Times New Roman"/>
          <w:szCs w:val="20"/>
          <w:lang w:val="uk-UA" w:eastAsia="uk-UA"/>
        </w:rPr>
        <w:t>кабині</w:t>
      </w:r>
      <w:proofErr w:type="spellEnd"/>
      <w:r w:rsidRPr="00984DB6">
        <w:rPr>
          <w:rFonts w:ascii="Times New Roman" w:eastAsia="Times New Roman" w:hAnsi="Times New Roman" w:cs="Times New Roman"/>
          <w:szCs w:val="20"/>
          <w:lang w:val="uk-UA" w:eastAsia="uk-UA"/>
        </w:rPr>
        <w:t xml:space="preserve"> поруч з унітазом передбачається простір для крісла-коляски, а також можливість встановлення у разі потреби поручнів, штанг, гачків. Для дорослих у закритій кабіні встановлюється 1 унітаз. Ванно-душову для дитячих будинків необхідно відокремлювати вологонепроникною перегородкою в окреме приміщення. 5.6. На харчоблоці в місцях приєднання ванн до каналізаційної мережі повинен бути повітряний розрив не менше 20 мм від верху приймальної воронки. При розміщенні на харчоблоці картоплечистки передбачається обладнання </w:t>
      </w:r>
      <w:proofErr w:type="spellStart"/>
      <w:r w:rsidRPr="00984DB6">
        <w:rPr>
          <w:rFonts w:ascii="Times New Roman" w:eastAsia="Times New Roman" w:hAnsi="Times New Roman" w:cs="Times New Roman"/>
          <w:szCs w:val="20"/>
          <w:lang w:val="uk-UA" w:eastAsia="uk-UA"/>
        </w:rPr>
        <w:t>мезгозбірника</w:t>
      </w:r>
      <w:proofErr w:type="spellEnd"/>
      <w:r w:rsidRPr="00984DB6">
        <w:rPr>
          <w:rFonts w:ascii="Times New Roman" w:eastAsia="Times New Roman" w:hAnsi="Times New Roman" w:cs="Times New Roman"/>
          <w:szCs w:val="20"/>
          <w:lang w:val="uk-UA" w:eastAsia="uk-UA"/>
        </w:rPr>
        <w:t xml:space="preserve">, що сприятиме запобіганню засмічуванню каналізаційної системи. При проведенні стояків побутової каналізації через приміщення дошкільного навчального закладу передбачається їх закриття оштукатуреними коробами та забезпечення устаткуванням для ревізії. Забороняється проведення стояків побутової каналізації через виробничі приміщення харчоблоку. 5.7. Дошкільні навчальні заклади повинні мати централізовану систему теплопостачання. Забороняється опалення приміщень залізними пічками та будь-якими електричними опалювальними пристроями. У місцевостях </w:t>
      </w:r>
      <w:proofErr w:type="spellStart"/>
      <w:r w:rsidRPr="00984DB6">
        <w:rPr>
          <w:rFonts w:ascii="Times New Roman" w:eastAsia="Times New Roman" w:hAnsi="Times New Roman" w:cs="Times New Roman"/>
          <w:szCs w:val="20"/>
          <w:lang w:val="uk-UA" w:eastAsia="uk-UA"/>
        </w:rPr>
        <w:t>одно-</w:t>
      </w:r>
      <w:proofErr w:type="spellEnd"/>
      <w:r w:rsidRPr="00984DB6">
        <w:rPr>
          <w:rFonts w:ascii="Times New Roman" w:eastAsia="Times New Roman" w:hAnsi="Times New Roman" w:cs="Times New Roman"/>
          <w:szCs w:val="20"/>
          <w:lang w:val="uk-UA" w:eastAsia="uk-UA"/>
        </w:rPr>
        <w:t xml:space="preserve">, двоповерхової забудови, в сільських населених пунктах допускається теплопостачання від власних автономних котелень або котелень, що обслуговують групу громадських і житлових будинків, з дотриманням санітарно-захисної зони. Опалення приміщень здійснюється опалювальними приладами (радіатори, трубчасті опалювальні прилади, що вбудовані до бетонних плит), а також дозволяється використання конвекторів із кожухами. Температура поверхні опалювального приладу не повинна перевищувати 80 °С. У дошкільних закладах необхідно передбачити регулятори інтенсивності нагріву опалювальних приладів. Для запобігання опікам і травмам у дітей опалювальні прилади повинні бути огороджені дерев’яними решітками, що періодично знімаються під час прибирання. Забороняється огородження опалювальних приладів </w:t>
      </w:r>
      <w:proofErr w:type="spellStart"/>
      <w:r w:rsidRPr="00984DB6">
        <w:rPr>
          <w:rFonts w:ascii="Times New Roman" w:eastAsia="Times New Roman" w:hAnsi="Times New Roman" w:cs="Times New Roman"/>
          <w:szCs w:val="20"/>
          <w:lang w:val="uk-UA" w:eastAsia="uk-UA"/>
        </w:rPr>
        <w:t>дерев’яно-стружковими</w:t>
      </w:r>
      <w:proofErr w:type="spellEnd"/>
      <w:r w:rsidRPr="00984DB6">
        <w:rPr>
          <w:rFonts w:ascii="Times New Roman" w:eastAsia="Times New Roman" w:hAnsi="Times New Roman" w:cs="Times New Roman"/>
          <w:szCs w:val="20"/>
          <w:lang w:val="uk-UA" w:eastAsia="uk-UA"/>
        </w:rPr>
        <w:t xml:space="preserve"> і дерев’яно-волокнистими плитами та використання огорожі з полімерних матеріалів. Не дозволяється встановлення кондиціонерів та зволожувачів повітря будь-якого типу.</w:t>
      </w:r>
    </w:p>
    <w:p w:rsidR="009B2612" w:rsidRPr="00984DB6" w:rsidRDefault="009B2612" w:rsidP="00984DB6">
      <w:pPr>
        <w:spacing w:after="0" w:line="240" w:lineRule="auto"/>
        <w:ind w:firstLine="567"/>
        <w:jc w:val="both"/>
        <w:rPr>
          <w:rFonts w:ascii="Times New Roman" w:eastAsia="Times New Roman" w:hAnsi="Times New Roman" w:cs="Times New Roman"/>
          <w:szCs w:val="20"/>
          <w:lang w:val="uk-UA" w:eastAsia="uk-UA"/>
        </w:rPr>
      </w:pPr>
      <w:r w:rsidRPr="00984DB6">
        <w:rPr>
          <w:rFonts w:ascii="Times New Roman" w:eastAsia="Times New Roman" w:hAnsi="Times New Roman" w:cs="Times New Roman"/>
          <w:szCs w:val="20"/>
          <w:lang w:val="uk-UA" w:eastAsia="uk-UA"/>
        </w:rPr>
        <w:t xml:space="preserve">Внести зміни до п 3.29., з зазначенням роз’яснень щодо поняття «стіни основних приміщень», де не рекомендується використовувати шпалери В редакції МОЗ: Стіни в туалетних, умивальних, буфетних, на харчоблоці (кухня, </w:t>
      </w:r>
      <w:proofErr w:type="spellStart"/>
      <w:r w:rsidRPr="00984DB6">
        <w:rPr>
          <w:rFonts w:ascii="Times New Roman" w:eastAsia="Times New Roman" w:hAnsi="Times New Roman" w:cs="Times New Roman"/>
          <w:szCs w:val="20"/>
          <w:lang w:val="uk-UA" w:eastAsia="uk-UA"/>
        </w:rPr>
        <w:t>мийня</w:t>
      </w:r>
      <w:proofErr w:type="spellEnd"/>
      <w:r w:rsidRPr="00984DB6">
        <w:rPr>
          <w:rFonts w:ascii="Times New Roman" w:eastAsia="Times New Roman" w:hAnsi="Times New Roman" w:cs="Times New Roman"/>
          <w:szCs w:val="20"/>
          <w:lang w:val="uk-UA" w:eastAsia="uk-UA"/>
        </w:rPr>
        <w:t>, заготівельний цех, охолоджувальні камери, туалети), у пральні слід облицьовувати гладкою, глазурованою плиткою на висоту 1,8 м, у ванно-душових, душових - на всю висоту стін. Для оздоблення стін основних приміщень не рекомендується використовувати шпалери. Викласти пункт 5.1, у редакції: 5.1. Дошкільні навчальні заклади повинні бути забезпечені якісною питною водою В редакції МОЗ: 5.1. Дошкільні навчальні заклади повинні бути забезпечені якісною питною водою з розрахунку 75 л/добу на дитину при денному режимі роботи (у тому числі гарячої води 25 л/добу), 93 л/добу - при цілодобовому перебуванні (з них гарячої води 28,5 л/добу). На полив газонів, квітників, дерев та кущів витрати води повинні становити 3-6 л/добу на 1 м-2, тротуарів тощо - до 0,4-0,5 л/добу на 1 м-2. Якість питної води має відповідати Державним санітарним нормам та правилам «Гігієнічні вимоги до води питної, призначеної для споживання людиною» (</w:t>
      </w:r>
      <w:proofErr w:type="spellStart"/>
      <w:r w:rsidRPr="00984DB6">
        <w:rPr>
          <w:rFonts w:ascii="Times New Roman" w:eastAsia="Times New Roman" w:hAnsi="Times New Roman" w:cs="Times New Roman"/>
          <w:szCs w:val="20"/>
          <w:lang w:val="uk-UA" w:eastAsia="uk-UA"/>
        </w:rPr>
        <w:t>ДСанПіН</w:t>
      </w:r>
      <w:proofErr w:type="spellEnd"/>
      <w:r w:rsidRPr="00984DB6">
        <w:rPr>
          <w:rFonts w:ascii="Times New Roman" w:eastAsia="Times New Roman" w:hAnsi="Times New Roman" w:cs="Times New Roman"/>
          <w:szCs w:val="20"/>
          <w:lang w:val="uk-UA" w:eastAsia="uk-UA"/>
        </w:rPr>
        <w:t xml:space="preserve"> 2.2.4-171-10), затвердженим наказом Міністерства охорони здоров’я України від 12 травня 2010 року № 400, зареєстрованим у Міністерстві юстиції України 1 липня 2010 року за № 452/17747 (далі - </w:t>
      </w:r>
      <w:proofErr w:type="spellStart"/>
      <w:r w:rsidRPr="00984DB6">
        <w:rPr>
          <w:rFonts w:ascii="Times New Roman" w:eastAsia="Times New Roman" w:hAnsi="Times New Roman" w:cs="Times New Roman"/>
          <w:szCs w:val="20"/>
          <w:lang w:val="uk-UA" w:eastAsia="uk-UA"/>
        </w:rPr>
        <w:t>ДСанПіН</w:t>
      </w:r>
      <w:proofErr w:type="spellEnd"/>
      <w:r w:rsidRPr="00984DB6">
        <w:rPr>
          <w:rFonts w:ascii="Times New Roman" w:eastAsia="Times New Roman" w:hAnsi="Times New Roman" w:cs="Times New Roman"/>
          <w:szCs w:val="20"/>
          <w:lang w:val="uk-UA" w:eastAsia="uk-UA"/>
        </w:rPr>
        <w:t xml:space="preserve"> 2.2.4-171-10).</w:t>
      </w:r>
    </w:p>
    <w:p w:rsidR="00984DB6" w:rsidRDefault="009B2612" w:rsidP="00984DB6">
      <w:pPr>
        <w:spacing w:after="0" w:line="240" w:lineRule="auto"/>
        <w:ind w:firstLine="567"/>
        <w:jc w:val="both"/>
        <w:rPr>
          <w:rFonts w:ascii="Times New Roman" w:eastAsia="Times New Roman" w:hAnsi="Times New Roman" w:cs="Times New Roman"/>
          <w:szCs w:val="20"/>
          <w:lang w:val="uk-UA" w:eastAsia="uk-UA"/>
        </w:rPr>
      </w:pPr>
      <w:r w:rsidRPr="00984DB6">
        <w:rPr>
          <w:rFonts w:ascii="Times New Roman" w:eastAsia="Times New Roman" w:hAnsi="Times New Roman" w:cs="Times New Roman"/>
          <w:szCs w:val="20"/>
          <w:lang w:val="uk-UA" w:eastAsia="uk-UA"/>
        </w:rPr>
        <w:lastRenderedPageBreak/>
        <w:t xml:space="preserve">Внести зміни до п. 5.4. щодо використання графинів та одноразових паперових стаканів для дітей. В редакції МОЗ: 5.4. Організація питного режиму повинна сприяти оптимальному задоволенню потреб дітей у якісній воді. Кожна дитина за потреби має право отримати кип’ячену або </w:t>
      </w:r>
      <w:proofErr w:type="spellStart"/>
      <w:r w:rsidRPr="00984DB6">
        <w:rPr>
          <w:rFonts w:ascii="Times New Roman" w:eastAsia="Times New Roman" w:hAnsi="Times New Roman" w:cs="Times New Roman"/>
          <w:szCs w:val="20"/>
          <w:lang w:val="uk-UA" w:eastAsia="uk-UA"/>
        </w:rPr>
        <w:t>бутильовану</w:t>
      </w:r>
      <w:proofErr w:type="spellEnd"/>
      <w:r w:rsidRPr="00984DB6">
        <w:rPr>
          <w:rFonts w:ascii="Times New Roman" w:eastAsia="Times New Roman" w:hAnsi="Times New Roman" w:cs="Times New Roman"/>
          <w:szCs w:val="20"/>
          <w:lang w:val="uk-UA" w:eastAsia="uk-UA"/>
        </w:rPr>
        <w:t xml:space="preserve"> воду в індивідуальній чашці. У кожній групі свіжу кип’ячену воду щодня наливають у чисті графини.</w:t>
      </w:r>
    </w:p>
    <w:p w:rsidR="009B2612" w:rsidRPr="00984DB6" w:rsidRDefault="009B2612" w:rsidP="00984DB6">
      <w:pPr>
        <w:spacing w:after="0" w:line="240" w:lineRule="auto"/>
        <w:ind w:firstLine="567"/>
        <w:jc w:val="both"/>
        <w:rPr>
          <w:rFonts w:ascii="Times New Roman" w:eastAsia="Times New Roman" w:hAnsi="Times New Roman" w:cs="Times New Roman"/>
          <w:szCs w:val="20"/>
          <w:lang w:val="uk-UA" w:eastAsia="uk-UA"/>
        </w:rPr>
      </w:pPr>
      <w:r w:rsidRPr="00984DB6">
        <w:rPr>
          <w:rFonts w:ascii="Times New Roman" w:eastAsia="Times New Roman" w:hAnsi="Times New Roman" w:cs="Times New Roman"/>
          <w:szCs w:val="20"/>
          <w:lang w:val="uk-UA" w:eastAsia="uk-UA"/>
        </w:rPr>
        <w:t xml:space="preserve">У групах короткотривалого перебування забезпечується питний режим свіжою кип’яченою водою або </w:t>
      </w:r>
      <w:proofErr w:type="spellStart"/>
      <w:r w:rsidRPr="00984DB6">
        <w:rPr>
          <w:rFonts w:ascii="Times New Roman" w:eastAsia="Times New Roman" w:hAnsi="Times New Roman" w:cs="Times New Roman"/>
          <w:szCs w:val="20"/>
          <w:lang w:val="uk-UA" w:eastAsia="uk-UA"/>
        </w:rPr>
        <w:t>бутильованою</w:t>
      </w:r>
      <w:proofErr w:type="spellEnd"/>
      <w:r w:rsidRPr="00984DB6">
        <w:rPr>
          <w:rFonts w:ascii="Times New Roman" w:eastAsia="Times New Roman" w:hAnsi="Times New Roman" w:cs="Times New Roman"/>
          <w:szCs w:val="20"/>
          <w:lang w:val="uk-UA" w:eastAsia="uk-UA"/>
        </w:rPr>
        <w:t xml:space="preserve"> негазованою питною водою з одноразовими паперовими стаканами для дітей. </w:t>
      </w:r>
      <w:proofErr w:type="spellStart"/>
      <w:r w:rsidRPr="00984DB6">
        <w:rPr>
          <w:rFonts w:ascii="Times New Roman" w:eastAsia="Times New Roman" w:hAnsi="Times New Roman" w:cs="Times New Roman"/>
          <w:szCs w:val="20"/>
          <w:lang w:val="uk-UA" w:eastAsia="uk-UA"/>
        </w:rPr>
        <w:t>Бутильована</w:t>
      </w:r>
      <w:proofErr w:type="spellEnd"/>
      <w:r w:rsidRPr="00984DB6">
        <w:rPr>
          <w:rFonts w:ascii="Times New Roman" w:eastAsia="Times New Roman" w:hAnsi="Times New Roman" w:cs="Times New Roman"/>
          <w:szCs w:val="20"/>
          <w:lang w:val="uk-UA" w:eastAsia="uk-UA"/>
        </w:rPr>
        <w:t xml:space="preserve"> негазована вода промислового виробництва, а також установки із дозованим розливом негазованої фасованої питної води повинні мати позитивний висновок державної санітарно-епідеміологічної експертизи щодо відповідності їх Державному гігієнічному нормативу «Показники безпеки та якості фасованої питної води», затвердженому постановою головного державного санітарного лікаря України від 4 вересня 2008 року № 12, та </w:t>
      </w:r>
      <w:proofErr w:type="spellStart"/>
      <w:r w:rsidRPr="00984DB6">
        <w:rPr>
          <w:rFonts w:ascii="Times New Roman" w:eastAsia="Times New Roman" w:hAnsi="Times New Roman" w:cs="Times New Roman"/>
          <w:szCs w:val="20"/>
          <w:lang w:val="uk-UA" w:eastAsia="uk-UA"/>
        </w:rPr>
        <w:t>ДСанПіН</w:t>
      </w:r>
      <w:proofErr w:type="spellEnd"/>
      <w:r w:rsidRPr="00984DB6">
        <w:rPr>
          <w:rFonts w:ascii="Times New Roman" w:eastAsia="Times New Roman" w:hAnsi="Times New Roman" w:cs="Times New Roman"/>
          <w:szCs w:val="20"/>
          <w:lang w:val="uk-UA" w:eastAsia="uk-UA"/>
        </w:rPr>
        <w:t xml:space="preserve"> 2.2.4-171-10 із зазначенням сфери застосування: для дітей дошкільного віку. При використанні установок із дозованим розливом негазованої фасованої води заміна ємності передбачається не рідше одного разу на 2 тижні. Виключити з п.7.8 обмеження: «Використання двоярусних ліжок забороняється». В редакції МОЗ: 7.8. Спальні мають бути обладнані стаціонарними ліжками. Використання двоярусних ліжок забороняється. Для дітей до 3 років довжина ліжка повинна становити 120 см, ширина - 60 см (зі змінною висотою ложа від підлоги - 30 см і 50 см і змінною висотою огородження від підлоги - 95 см і 80 см). Діаметр стійок огородження має бути 1,0-1,5 см, а відстань між вертикальними осями стійок - 1,0 см. Для дітей 3-7 років розміри ліжка повинні становити: довжина ліжка - 140 см, ширина - 60 см, а висота спинки ліжка з боку голови - 30 см, з боку ніг - не менше 10 см. Ліжко має бути закріплене за кожною дитиною та промарковане однаково з постільною білизною, мішками для зберігання постільної білизни (при використанні розкладних ліжок), рушником, горщиком (для дітей ясельного віку), шафою у приймальні та роздягальні (цифрове маркування відповідно до списку дітей групи). У дошкільних навчальних закладах, побудованих за старими типовими проектами, де відсутні спальні приміщення, допускається використання розкладних ліжок з твердим рівним ложем для дітей садового віку. При складанні розкладних ліжок постільна білизна зберігається у приміщенні для тимчасового зберігання розкладних ліжок, а також речей в індивідуальних промаркованих мішках. При розміщенні ліжок повинні бути дотримані мінімальні відстані: між боковими сторонами - не менше 65 см, від опалювальних приладів - 20 см, між узголів’ями двох ліжок - 30 см. Влітку допускається організовувати денний сон дітей на верандах за наявності розкладних ліжок з твердим ложем.</w:t>
      </w:r>
    </w:p>
    <w:p w:rsidR="009B2612" w:rsidRPr="00984DB6" w:rsidRDefault="009B2612" w:rsidP="00984DB6">
      <w:pPr>
        <w:spacing w:after="0" w:line="240" w:lineRule="auto"/>
        <w:ind w:firstLine="567"/>
        <w:jc w:val="both"/>
        <w:rPr>
          <w:rFonts w:ascii="Times New Roman" w:eastAsia="Times New Roman" w:hAnsi="Times New Roman" w:cs="Times New Roman"/>
          <w:szCs w:val="20"/>
          <w:lang w:val="uk-UA" w:eastAsia="uk-UA"/>
        </w:rPr>
      </w:pPr>
      <w:r w:rsidRPr="00984DB6">
        <w:rPr>
          <w:rFonts w:ascii="Times New Roman" w:eastAsia="Times New Roman" w:hAnsi="Times New Roman" w:cs="Times New Roman"/>
          <w:szCs w:val="20"/>
          <w:lang w:val="uk-UA" w:eastAsia="uk-UA"/>
        </w:rPr>
        <w:t>Виключити п.7.10 7.10. Центри розвитку дитини обладнуються так само, як і групові осередки дошкільних навчальних закладів. Пункт 10.6 викласти в редакції: Організація харчування дітей в дошкільних навчальних закладах повинна відповідати нормативам, затвердженим в установленому законодавством порядку (все інше – повторює уже діючу Інструкцію з організації харчування ) Розділ ХІ – виключити, як такий, що повторює положення Інструкції з організації харчування Виключити з абзацу 1 пункту 12.1. слова «….. з прибраним волоссям, з коротко обстриженими нігтями, без обручок, каблучок, біжутерії».</w:t>
      </w:r>
    </w:p>
    <w:p w:rsidR="009B2612" w:rsidRPr="00984DB6" w:rsidRDefault="009B2612" w:rsidP="00984DB6">
      <w:pPr>
        <w:spacing w:after="0" w:line="240" w:lineRule="auto"/>
        <w:ind w:firstLine="567"/>
        <w:jc w:val="both"/>
        <w:rPr>
          <w:rFonts w:ascii="Times New Roman" w:eastAsia="Times New Roman" w:hAnsi="Times New Roman" w:cs="Times New Roman"/>
          <w:szCs w:val="20"/>
          <w:lang w:val="uk-UA" w:eastAsia="uk-UA"/>
        </w:rPr>
      </w:pPr>
      <w:r w:rsidRPr="00984DB6">
        <w:rPr>
          <w:rFonts w:ascii="Times New Roman" w:eastAsia="Times New Roman" w:hAnsi="Times New Roman" w:cs="Times New Roman"/>
          <w:szCs w:val="20"/>
          <w:lang w:val="uk-UA" w:eastAsia="uk-UA"/>
        </w:rPr>
        <w:t xml:space="preserve">У пункті 13.3. замінити слова «режим» на «розпорядок» та виключити «навчання, навчальне навантаження»: у дитячому садку таке поняття не використовується, натомість – розвиток дитини. В редакції МОЗ 13.13. Медичні працівники повинні контролювати режим дня та навчання, навчальне навантаження відповідно до віку дитини, руховий режим дітей, організацію оздоровчих заходів, фізичне виховання, включаючи загартовування. Щодня повинні здійснювати контроль спалахів гострих кишкових інфекцій, харчових отруєнь, </w:t>
      </w:r>
      <w:proofErr w:type="spellStart"/>
      <w:r w:rsidRPr="00984DB6">
        <w:rPr>
          <w:rFonts w:ascii="Times New Roman" w:eastAsia="Times New Roman" w:hAnsi="Times New Roman" w:cs="Times New Roman"/>
          <w:szCs w:val="20"/>
          <w:lang w:val="uk-UA" w:eastAsia="uk-UA"/>
        </w:rPr>
        <w:t>отруєнь</w:t>
      </w:r>
      <w:proofErr w:type="spellEnd"/>
      <w:r w:rsidRPr="00984DB6">
        <w:rPr>
          <w:rFonts w:ascii="Times New Roman" w:eastAsia="Times New Roman" w:hAnsi="Times New Roman" w:cs="Times New Roman"/>
          <w:szCs w:val="20"/>
          <w:lang w:val="uk-UA" w:eastAsia="uk-UA"/>
        </w:rPr>
        <w:t xml:space="preserve"> рослинами та грибами. Виключити пункт 14.11, що суперечить п. 14.13: ТЗН мають використовуватись для дітей від 3-х років В редакції МОЗ: 14.11. Заняття з використанням технічних засобів навчання (далі - ТЗН) з дітьми молодшого та середнього дошкільного віку не проводяться. Для дітей старшого дошкільного віку безперервна тривалість занять з використанням ТЗН (інтерактивні дошки, </w:t>
      </w:r>
      <w:proofErr w:type="spellStart"/>
      <w:r w:rsidRPr="00984DB6">
        <w:rPr>
          <w:rFonts w:ascii="Times New Roman" w:eastAsia="Times New Roman" w:hAnsi="Times New Roman" w:cs="Times New Roman"/>
          <w:szCs w:val="20"/>
          <w:lang w:val="uk-UA" w:eastAsia="uk-UA"/>
        </w:rPr>
        <w:t>відеопроектори</w:t>
      </w:r>
      <w:proofErr w:type="spellEnd"/>
      <w:r w:rsidRPr="00984DB6">
        <w:rPr>
          <w:rFonts w:ascii="Times New Roman" w:eastAsia="Times New Roman" w:hAnsi="Times New Roman" w:cs="Times New Roman"/>
          <w:szCs w:val="20"/>
          <w:lang w:val="uk-UA" w:eastAsia="uk-UA"/>
        </w:rPr>
        <w:t xml:space="preserve"> тощо) не повинна перевищувати 15 хвилин. 14.13. Перегляд розважальних телепередач, мультфільмів і діафільмів для дітей дошкільного віку допускається не частіше 1 разу на день. Тривалість перегляду розважальних телевізійних передач не повинна перевищувати 20 хвилин на день для дітей від трьох до чотирьох років і 30 хвилин для дітей від п’яти до шести років.</w:t>
      </w:r>
    </w:p>
    <w:p w:rsidR="009B2612" w:rsidRPr="00984DB6" w:rsidRDefault="009B2612" w:rsidP="00984DB6">
      <w:pPr>
        <w:spacing w:after="0" w:line="240" w:lineRule="auto"/>
        <w:ind w:firstLine="567"/>
        <w:jc w:val="both"/>
        <w:rPr>
          <w:rFonts w:ascii="Times New Roman" w:eastAsia="Times New Roman" w:hAnsi="Times New Roman" w:cs="Times New Roman"/>
          <w:szCs w:val="20"/>
          <w:lang w:val="uk-UA" w:eastAsia="uk-UA"/>
        </w:rPr>
      </w:pPr>
      <w:r w:rsidRPr="00984DB6">
        <w:rPr>
          <w:rFonts w:ascii="Times New Roman" w:eastAsia="Times New Roman" w:hAnsi="Times New Roman" w:cs="Times New Roman"/>
          <w:szCs w:val="20"/>
          <w:lang w:val="uk-UA" w:eastAsia="uk-UA"/>
        </w:rPr>
        <w:t xml:space="preserve">До п.16.3 додати: або </w:t>
      </w:r>
      <w:proofErr w:type="spellStart"/>
      <w:r w:rsidRPr="00984DB6">
        <w:rPr>
          <w:rFonts w:ascii="Times New Roman" w:eastAsia="Times New Roman" w:hAnsi="Times New Roman" w:cs="Times New Roman"/>
          <w:szCs w:val="20"/>
          <w:lang w:val="uk-UA" w:eastAsia="uk-UA"/>
        </w:rPr>
        <w:t>памперсів</w:t>
      </w:r>
      <w:proofErr w:type="spellEnd"/>
      <w:r w:rsidRPr="00984DB6">
        <w:rPr>
          <w:rFonts w:ascii="Times New Roman" w:eastAsia="Times New Roman" w:hAnsi="Times New Roman" w:cs="Times New Roman"/>
          <w:szCs w:val="20"/>
          <w:lang w:val="uk-UA" w:eastAsia="uk-UA"/>
        </w:rPr>
        <w:t xml:space="preserve"> В редакцій МОЗ: 16.3. Немовлят у дошкільних навчальних закладах (групах) необхідно підмивати при кожній заміні підгузків або перед кожним сповиванням. Перед нічним сном цих дітей купають. Підмивання проводять теплою проточною водою. Температура води для підмивання і купання має бути + 37 °С. Після купання кожної дитини ванночка миється. Дітей дошкільного віку привчають самостійно підмиватися і митися у ванно-душових під обов’язковим наглядом персоналу груп.</w:t>
      </w:r>
    </w:p>
    <w:p w:rsidR="009B2612" w:rsidRPr="00984DB6" w:rsidRDefault="009B2612" w:rsidP="00984DB6">
      <w:pPr>
        <w:spacing w:after="0" w:line="240" w:lineRule="auto"/>
        <w:ind w:firstLine="567"/>
        <w:jc w:val="both"/>
        <w:rPr>
          <w:rFonts w:ascii="Times New Roman" w:eastAsia="Times New Roman" w:hAnsi="Times New Roman" w:cs="Times New Roman"/>
          <w:szCs w:val="20"/>
          <w:lang w:val="uk-UA" w:eastAsia="uk-UA"/>
        </w:rPr>
      </w:pPr>
      <w:r w:rsidRPr="00984DB6">
        <w:rPr>
          <w:rFonts w:ascii="Times New Roman" w:eastAsia="Times New Roman" w:hAnsi="Times New Roman" w:cs="Times New Roman"/>
          <w:szCs w:val="20"/>
          <w:lang w:val="uk-UA" w:eastAsia="uk-UA"/>
        </w:rPr>
        <w:t>Також, пропонуємо переглянути додатки щодо переліку обладнання для ігрових майданчиків та інші додатки, що вказують на кількість обладнання, площу приміщень тощо, які у окремих випадках завищені. У функціонуючих закладах не завжди є можливість переобладнати згідно встановлених даною редакцією Державних санітарних норм та правил «Влаштування, обладнання, утримання дошкільних навчальних закладів та організації життєдіяльності дітей».</w:t>
      </w:r>
    </w:p>
    <w:p w:rsidR="001E5CE7" w:rsidRPr="00984DB6" w:rsidRDefault="009B2612" w:rsidP="00984DB6">
      <w:pPr>
        <w:spacing w:line="240" w:lineRule="auto"/>
        <w:ind w:firstLine="567"/>
        <w:jc w:val="both"/>
        <w:rPr>
          <w:rFonts w:ascii="Times New Roman" w:hAnsi="Times New Roman" w:cs="Times New Roman"/>
          <w:sz w:val="24"/>
          <w:lang w:val="uk-UA"/>
        </w:rPr>
      </w:pPr>
      <w:r w:rsidRPr="00984DB6">
        <w:rPr>
          <w:rFonts w:ascii="Times New Roman" w:eastAsia="Times New Roman" w:hAnsi="Times New Roman" w:cs="Times New Roman"/>
          <w:szCs w:val="20"/>
          <w:lang w:val="uk-UA" w:eastAsia="uk-UA"/>
        </w:rPr>
        <w:lastRenderedPageBreak/>
        <w:t>Виключити розділ щодо визначення функціональної готовності дітей до навчання у першому класі загальноосвітнього навчального закладу та критерії готовності дітей до систематичного навчання у школі, що не відповідає назві зазначеного документу: «Влаштування, обладнання, утримання дошкільних навчальних закладів та організації життєдіяльності дітей».</w:t>
      </w:r>
    </w:p>
    <w:sectPr w:rsidR="001E5CE7" w:rsidRPr="00984DB6" w:rsidSect="00984DB6">
      <w:pgSz w:w="11906" w:h="16838"/>
      <w:pgMar w:top="1134"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3B"/>
    <w:rsid w:val="001E5CE7"/>
    <w:rsid w:val="0088273B"/>
    <w:rsid w:val="00984DB6"/>
    <w:rsid w:val="009B2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378607">
      <w:bodyDiv w:val="1"/>
      <w:marLeft w:val="0"/>
      <w:marRight w:val="0"/>
      <w:marTop w:val="0"/>
      <w:marBottom w:val="0"/>
      <w:divBdr>
        <w:top w:val="none" w:sz="0" w:space="0" w:color="auto"/>
        <w:left w:val="none" w:sz="0" w:space="0" w:color="auto"/>
        <w:bottom w:val="none" w:sz="0" w:space="0" w:color="auto"/>
        <w:right w:val="none" w:sz="0" w:space="0" w:color="auto"/>
      </w:divBdr>
      <w:divsChild>
        <w:div w:id="1423837894">
          <w:marLeft w:val="0"/>
          <w:marRight w:val="0"/>
          <w:marTop w:val="0"/>
          <w:marBottom w:val="0"/>
          <w:divBdr>
            <w:top w:val="none" w:sz="0" w:space="0" w:color="auto"/>
            <w:left w:val="none" w:sz="0" w:space="0" w:color="auto"/>
            <w:bottom w:val="none" w:sz="0" w:space="0" w:color="auto"/>
            <w:right w:val="none" w:sz="0" w:space="0" w:color="auto"/>
          </w:divBdr>
          <w:divsChild>
            <w:div w:id="1408378411">
              <w:marLeft w:val="0"/>
              <w:marRight w:val="0"/>
              <w:marTop w:val="0"/>
              <w:marBottom w:val="0"/>
              <w:divBdr>
                <w:top w:val="none" w:sz="0" w:space="0" w:color="auto"/>
                <w:left w:val="none" w:sz="0" w:space="0" w:color="auto"/>
                <w:bottom w:val="none" w:sz="0" w:space="0" w:color="auto"/>
                <w:right w:val="none" w:sz="0" w:space="0" w:color="auto"/>
              </w:divBdr>
              <w:divsChild>
                <w:div w:id="850072403">
                  <w:marLeft w:val="0"/>
                  <w:marRight w:val="0"/>
                  <w:marTop w:val="0"/>
                  <w:marBottom w:val="0"/>
                  <w:divBdr>
                    <w:top w:val="none" w:sz="0" w:space="0" w:color="auto"/>
                    <w:left w:val="none" w:sz="0" w:space="0" w:color="auto"/>
                    <w:bottom w:val="none" w:sz="0" w:space="0" w:color="auto"/>
                    <w:right w:val="none" w:sz="0" w:space="0" w:color="auto"/>
                  </w:divBdr>
                  <w:divsChild>
                    <w:div w:id="605384333">
                      <w:marLeft w:val="0"/>
                      <w:marRight w:val="0"/>
                      <w:marTop w:val="0"/>
                      <w:marBottom w:val="0"/>
                      <w:divBdr>
                        <w:top w:val="none" w:sz="0" w:space="0" w:color="auto"/>
                        <w:left w:val="none" w:sz="0" w:space="0" w:color="auto"/>
                        <w:bottom w:val="none" w:sz="0" w:space="0" w:color="auto"/>
                        <w:right w:val="none" w:sz="0" w:space="0" w:color="auto"/>
                      </w:divBdr>
                      <w:divsChild>
                        <w:div w:id="2131968939">
                          <w:marLeft w:val="0"/>
                          <w:marRight w:val="0"/>
                          <w:marTop w:val="0"/>
                          <w:marBottom w:val="0"/>
                          <w:divBdr>
                            <w:top w:val="none" w:sz="0" w:space="0" w:color="auto"/>
                            <w:left w:val="none" w:sz="0" w:space="0" w:color="auto"/>
                            <w:bottom w:val="none" w:sz="0" w:space="0" w:color="auto"/>
                            <w:right w:val="none" w:sz="0" w:space="0" w:color="auto"/>
                          </w:divBdr>
                          <w:divsChild>
                            <w:div w:id="5636973">
                              <w:marLeft w:val="0"/>
                              <w:marRight w:val="0"/>
                              <w:marTop w:val="0"/>
                              <w:marBottom w:val="0"/>
                              <w:divBdr>
                                <w:top w:val="none" w:sz="0" w:space="0" w:color="auto"/>
                                <w:left w:val="none" w:sz="0" w:space="0" w:color="auto"/>
                                <w:bottom w:val="none" w:sz="0" w:space="0" w:color="auto"/>
                                <w:right w:val="none" w:sz="0" w:space="0" w:color="auto"/>
                              </w:divBdr>
                              <w:divsChild>
                                <w:div w:id="785319539">
                                  <w:marLeft w:val="0"/>
                                  <w:marRight w:val="0"/>
                                  <w:marTop w:val="0"/>
                                  <w:marBottom w:val="0"/>
                                  <w:divBdr>
                                    <w:top w:val="none" w:sz="0" w:space="0" w:color="auto"/>
                                    <w:left w:val="none" w:sz="0" w:space="0" w:color="auto"/>
                                    <w:bottom w:val="none" w:sz="0" w:space="0" w:color="auto"/>
                                    <w:right w:val="none" w:sz="0" w:space="0" w:color="auto"/>
                                  </w:divBdr>
                                  <w:divsChild>
                                    <w:div w:id="1009794137">
                                      <w:marLeft w:val="0"/>
                                      <w:marRight w:val="0"/>
                                      <w:marTop w:val="0"/>
                                      <w:marBottom w:val="0"/>
                                      <w:divBdr>
                                        <w:top w:val="none" w:sz="0" w:space="0" w:color="auto"/>
                                        <w:left w:val="none" w:sz="0" w:space="0" w:color="auto"/>
                                        <w:bottom w:val="none" w:sz="0" w:space="0" w:color="auto"/>
                                        <w:right w:val="none" w:sz="0" w:space="0" w:color="auto"/>
                                      </w:divBdr>
                                      <w:divsChild>
                                        <w:div w:id="1035354678">
                                          <w:marLeft w:val="0"/>
                                          <w:marRight w:val="0"/>
                                          <w:marTop w:val="0"/>
                                          <w:marBottom w:val="0"/>
                                          <w:divBdr>
                                            <w:top w:val="none" w:sz="0" w:space="0" w:color="auto"/>
                                            <w:left w:val="none" w:sz="0" w:space="0" w:color="auto"/>
                                            <w:bottom w:val="none" w:sz="0" w:space="0" w:color="auto"/>
                                            <w:right w:val="none" w:sz="0" w:space="0" w:color="auto"/>
                                          </w:divBdr>
                                          <w:divsChild>
                                            <w:div w:id="1862819204">
                                              <w:marLeft w:val="0"/>
                                              <w:marRight w:val="0"/>
                                              <w:marTop w:val="0"/>
                                              <w:marBottom w:val="0"/>
                                              <w:divBdr>
                                                <w:top w:val="none" w:sz="0" w:space="0" w:color="auto"/>
                                                <w:left w:val="none" w:sz="0" w:space="0" w:color="auto"/>
                                                <w:bottom w:val="none" w:sz="0" w:space="0" w:color="auto"/>
                                                <w:right w:val="none" w:sz="0" w:space="0" w:color="auto"/>
                                              </w:divBdr>
                                              <w:divsChild>
                                                <w:div w:id="1067533710">
                                                  <w:marLeft w:val="0"/>
                                                  <w:marRight w:val="0"/>
                                                  <w:marTop w:val="0"/>
                                                  <w:marBottom w:val="0"/>
                                                  <w:divBdr>
                                                    <w:top w:val="none" w:sz="0" w:space="0" w:color="auto"/>
                                                    <w:left w:val="none" w:sz="0" w:space="0" w:color="auto"/>
                                                    <w:bottom w:val="none" w:sz="0" w:space="0" w:color="auto"/>
                                                    <w:right w:val="none" w:sz="0" w:space="0" w:color="auto"/>
                                                  </w:divBdr>
                                                  <w:divsChild>
                                                    <w:div w:id="522475841">
                                                      <w:marLeft w:val="0"/>
                                                      <w:marRight w:val="0"/>
                                                      <w:marTop w:val="0"/>
                                                      <w:marBottom w:val="0"/>
                                                      <w:divBdr>
                                                        <w:top w:val="none" w:sz="0" w:space="0" w:color="auto"/>
                                                        <w:left w:val="none" w:sz="0" w:space="0" w:color="auto"/>
                                                        <w:bottom w:val="none" w:sz="0" w:space="0" w:color="auto"/>
                                                        <w:right w:val="none" w:sz="0" w:space="0" w:color="auto"/>
                                                      </w:divBdr>
                                                      <w:divsChild>
                                                        <w:div w:id="499538591">
                                                          <w:marLeft w:val="0"/>
                                                          <w:marRight w:val="0"/>
                                                          <w:marTop w:val="450"/>
                                                          <w:marBottom w:val="450"/>
                                                          <w:divBdr>
                                                            <w:top w:val="none" w:sz="0" w:space="0" w:color="auto"/>
                                                            <w:left w:val="none" w:sz="0" w:space="0" w:color="auto"/>
                                                            <w:bottom w:val="none" w:sz="0" w:space="0" w:color="auto"/>
                                                            <w:right w:val="none" w:sz="0" w:space="0" w:color="auto"/>
                                                          </w:divBdr>
                                                          <w:divsChild>
                                                            <w:div w:id="189494117">
                                                              <w:marLeft w:val="0"/>
                                                              <w:marRight w:val="0"/>
                                                              <w:marTop w:val="0"/>
                                                              <w:marBottom w:val="0"/>
                                                              <w:divBdr>
                                                                <w:top w:val="none" w:sz="0" w:space="0" w:color="auto"/>
                                                                <w:left w:val="none" w:sz="0" w:space="0" w:color="auto"/>
                                                                <w:bottom w:val="none" w:sz="0" w:space="0" w:color="auto"/>
                                                                <w:right w:val="none" w:sz="0" w:space="0" w:color="auto"/>
                                                              </w:divBdr>
                                                              <w:divsChild>
                                                                <w:div w:id="1824614801">
                                                                  <w:marLeft w:val="0"/>
                                                                  <w:marRight w:val="0"/>
                                                                  <w:marTop w:val="225"/>
                                                                  <w:marBottom w:val="300"/>
                                                                  <w:divBdr>
                                                                    <w:top w:val="none" w:sz="0" w:space="0" w:color="auto"/>
                                                                    <w:left w:val="none" w:sz="0" w:space="0" w:color="auto"/>
                                                                    <w:bottom w:val="none" w:sz="0" w:space="0" w:color="auto"/>
                                                                    <w:right w:val="none" w:sz="0" w:space="0" w:color="auto"/>
                                                                  </w:divBdr>
                                                                  <w:divsChild>
                                                                    <w:div w:id="607128042">
                                                                      <w:marLeft w:val="0"/>
                                                                      <w:marRight w:val="0"/>
                                                                      <w:marTop w:val="0"/>
                                                                      <w:marBottom w:val="0"/>
                                                                      <w:divBdr>
                                                                        <w:top w:val="none" w:sz="0" w:space="0" w:color="auto"/>
                                                                        <w:left w:val="none" w:sz="0" w:space="0" w:color="auto"/>
                                                                        <w:bottom w:val="none" w:sz="0" w:space="0" w:color="auto"/>
                                                                        <w:right w:val="none" w:sz="0" w:space="0" w:color="auto"/>
                                                                      </w:divBdr>
                                                                      <w:divsChild>
                                                                        <w:div w:id="920793739">
                                                                          <w:marLeft w:val="0"/>
                                                                          <w:marRight w:val="0"/>
                                                                          <w:marTop w:val="0"/>
                                                                          <w:marBottom w:val="0"/>
                                                                          <w:divBdr>
                                                                            <w:top w:val="none" w:sz="0" w:space="0" w:color="auto"/>
                                                                            <w:left w:val="none" w:sz="0" w:space="0" w:color="auto"/>
                                                                            <w:bottom w:val="single" w:sz="6" w:space="23" w:color="DADADA"/>
                                                                            <w:right w:val="none" w:sz="0" w:space="0" w:color="auto"/>
                                                                          </w:divBdr>
                                                                          <w:divsChild>
                                                                            <w:div w:id="1431319887">
                                                                              <w:marLeft w:val="0"/>
                                                                              <w:marRight w:val="0"/>
                                                                              <w:marTop w:val="0"/>
                                                                              <w:marBottom w:val="0"/>
                                                                              <w:divBdr>
                                                                                <w:top w:val="none" w:sz="0" w:space="0" w:color="auto"/>
                                                                                <w:left w:val="none" w:sz="0" w:space="0" w:color="auto"/>
                                                                                <w:bottom w:val="none" w:sz="0" w:space="0" w:color="auto"/>
                                                                                <w:right w:val="none" w:sz="0" w:space="0" w:color="auto"/>
                                                                              </w:divBdr>
                                                                              <w:divsChild>
                                                                                <w:div w:id="20622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19956</Words>
  <Characters>11376</Characters>
  <Application>Microsoft Office Word</Application>
  <DocSecurity>0</DocSecurity>
  <Lines>94</Lines>
  <Paragraphs>62</Paragraphs>
  <ScaleCrop>false</ScaleCrop>
  <Company/>
  <LinksUpToDate>false</LinksUpToDate>
  <CharactersWithSpaces>31270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4</cp:revision>
  <dcterms:created xsi:type="dcterms:W3CDTF">2013-11-22T11:45:00Z</dcterms:created>
  <dcterms:modified xsi:type="dcterms:W3CDTF">2013-11-23T15:13:00Z</dcterms:modified>
</cp:coreProperties>
</file>